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9CDD" w14:textId="77777777" w:rsidR="00561476" w:rsidRPr="005A6EB2" w:rsidRDefault="009A051C" w:rsidP="00561476">
      <w:pPr>
        <w:jc w:val="center"/>
        <w:rPr>
          <w:b/>
          <w:sz w:val="36"/>
          <w:szCs w:val="36"/>
        </w:rPr>
      </w:pPr>
      <w:r>
        <w:rPr>
          <w:b/>
          <w:noProof/>
          <w:sz w:val="36"/>
          <w:szCs w:val="36"/>
        </w:rPr>
        <w:drawing>
          <wp:inline distT="0" distB="0" distL="0" distR="0" wp14:anchorId="7CCAA2A6" wp14:editId="04CEA3CF">
            <wp:extent cx="3709035" cy="237553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7FA98FF7" w14:textId="77777777" w:rsidR="00561476" w:rsidRPr="005A6EB2" w:rsidRDefault="00561476" w:rsidP="00561476">
      <w:pPr>
        <w:jc w:val="center"/>
        <w:rPr>
          <w:b/>
          <w:sz w:val="36"/>
          <w:szCs w:val="36"/>
          <w:lang w:val="en-US"/>
        </w:rPr>
      </w:pPr>
    </w:p>
    <w:p w14:paraId="2704F416" w14:textId="77777777" w:rsidR="000A4DD6" w:rsidRPr="005A6EB2" w:rsidRDefault="000A4DD6" w:rsidP="00561476">
      <w:pPr>
        <w:jc w:val="center"/>
        <w:rPr>
          <w:b/>
          <w:sz w:val="36"/>
          <w:szCs w:val="36"/>
          <w:lang w:val="en-US"/>
        </w:rPr>
      </w:pPr>
    </w:p>
    <w:p w14:paraId="0414C57D" w14:textId="77777777" w:rsidR="000A4DD6" w:rsidRPr="005A6EB2" w:rsidRDefault="000A4DD6" w:rsidP="00561476">
      <w:pPr>
        <w:jc w:val="center"/>
        <w:rPr>
          <w:b/>
          <w:sz w:val="36"/>
          <w:szCs w:val="36"/>
          <w:lang w:val="en-US"/>
        </w:rPr>
      </w:pPr>
    </w:p>
    <w:p w14:paraId="2BE9098E" w14:textId="77777777" w:rsidR="000A4DD6" w:rsidRPr="005A6EB2" w:rsidRDefault="000A4DD6" w:rsidP="00561476">
      <w:pPr>
        <w:jc w:val="center"/>
        <w:rPr>
          <w:b/>
          <w:sz w:val="36"/>
          <w:szCs w:val="36"/>
          <w:lang w:val="en-US"/>
        </w:rPr>
      </w:pPr>
    </w:p>
    <w:p w14:paraId="26204875" w14:textId="77777777" w:rsidR="00561476" w:rsidRPr="005A6EB2" w:rsidRDefault="00561476" w:rsidP="00561476">
      <w:pPr>
        <w:tabs>
          <w:tab w:val="left" w:pos="5204"/>
        </w:tabs>
        <w:jc w:val="left"/>
        <w:rPr>
          <w:b/>
          <w:sz w:val="36"/>
          <w:szCs w:val="36"/>
        </w:rPr>
      </w:pPr>
      <w:r w:rsidRPr="005A6EB2">
        <w:rPr>
          <w:b/>
          <w:sz w:val="36"/>
          <w:szCs w:val="36"/>
        </w:rPr>
        <w:tab/>
      </w:r>
    </w:p>
    <w:p w14:paraId="3F886900" w14:textId="77777777" w:rsidR="00561476" w:rsidRPr="005A6EB2" w:rsidRDefault="00561476" w:rsidP="00561476">
      <w:pPr>
        <w:jc w:val="center"/>
        <w:rPr>
          <w:b/>
          <w:sz w:val="36"/>
          <w:szCs w:val="36"/>
        </w:rPr>
      </w:pPr>
    </w:p>
    <w:p w14:paraId="6F30FD30" w14:textId="77777777" w:rsidR="00561476" w:rsidRPr="005A6EB2" w:rsidRDefault="00CB76D2" w:rsidP="00561476">
      <w:pPr>
        <w:jc w:val="center"/>
        <w:rPr>
          <w:b/>
          <w:sz w:val="48"/>
          <w:szCs w:val="48"/>
        </w:rPr>
      </w:pPr>
      <w:bookmarkStart w:id="0" w:name="_Toc226196784"/>
      <w:bookmarkStart w:id="1" w:name="_Toc226197203"/>
      <w:r w:rsidRPr="005A6EB2">
        <w:rPr>
          <w:b/>
          <w:sz w:val="48"/>
          <w:szCs w:val="48"/>
        </w:rPr>
        <w:t>М</w:t>
      </w:r>
      <w:r w:rsidR="00561476" w:rsidRPr="005A6EB2">
        <w:rPr>
          <w:b/>
          <w:sz w:val="48"/>
          <w:szCs w:val="48"/>
        </w:rPr>
        <w:t>ониторинг СМИ</w:t>
      </w:r>
      <w:bookmarkEnd w:id="0"/>
      <w:bookmarkEnd w:id="1"/>
      <w:r w:rsidR="00561476" w:rsidRPr="005A6EB2">
        <w:rPr>
          <w:b/>
          <w:sz w:val="48"/>
          <w:szCs w:val="48"/>
        </w:rPr>
        <w:t xml:space="preserve"> РФ</w:t>
      </w:r>
    </w:p>
    <w:p w14:paraId="456E129F" w14:textId="77777777" w:rsidR="00561476" w:rsidRPr="005A6EB2" w:rsidRDefault="00561476" w:rsidP="00561476">
      <w:pPr>
        <w:jc w:val="center"/>
        <w:rPr>
          <w:b/>
          <w:sz w:val="48"/>
          <w:szCs w:val="48"/>
        </w:rPr>
      </w:pPr>
      <w:bookmarkStart w:id="2" w:name="_Toc226196785"/>
      <w:bookmarkStart w:id="3" w:name="_Toc226197204"/>
      <w:r w:rsidRPr="005A6EB2">
        <w:rPr>
          <w:b/>
          <w:sz w:val="48"/>
          <w:szCs w:val="48"/>
        </w:rPr>
        <w:t>по пенсионной тематике</w:t>
      </w:r>
      <w:bookmarkEnd w:id="2"/>
      <w:bookmarkEnd w:id="3"/>
    </w:p>
    <w:p w14:paraId="2ACD4517" w14:textId="77777777" w:rsidR="008B6D1B" w:rsidRPr="005A6EB2" w:rsidRDefault="008B6D1B" w:rsidP="00C70A20">
      <w:pPr>
        <w:jc w:val="center"/>
        <w:rPr>
          <w:b/>
          <w:sz w:val="48"/>
          <w:szCs w:val="48"/>
        </w:rPr>
      </w:pPr>
    </w:p>
    <w:p w14:paraId="1FE04957" w14:textId="77777777" w:rsidR="007D6FE5" w:rsidRPr="005A6EB2" w:rsidRDefault="007D6FE5" w:rsidP="00C70A20">
      <w:pPr>
        <w:jc w:val="center"/>
        <w:rPr>
          <w:b/>
          <w:sz w:val="36"/>
          <w:szCs w:val="36"/>
        </w:rPr>
      </w:pPr>
      <w:r w:rsidRPr="005A6EB2">
        <w:rPr>
          <w:b/>
          <w:sz w:val="36"/>
          <w:szCs w:val="36"/>
        </w:rPr>
        <w:t xml:space="preserve"> </w:t>
      </w:r>
    </w:p>
    <w:p w14:paraId="7A6A5B1B" w14:textId="77777777" w:rsidR="00C70A20" w:rsidRPr="005A6EB2" w:rsidRDefault="0017250F" w:rsidP="00C70A20">
      <w:pPr>
        <w:jc w:val="center"/>
        <w:rPr>
          <w:b/>
          <w:sz w:val="40"/>
          <w:szCs w:val="40"/>
        </w:rPr>
      </w:pPr>
      <w:r w:rsidRPr="005A6EB2">
        <w:rPr>
          <w:b/>
          <w:sz w:val="40"/>
          <w:szCs w:val="40"/>
        </w:rPr>
        <w:t>10</w:t>
      </w:r>
      <w:r w:rsidR="00CB6B64" w:rsidRPr="005A6EB2">
        <w:rPr>
          <w:b/>
          <w:sz w:val="40"/>
          <w:szCs w:val="40"/>
        </w:rPr>
        <w:t>.</w:t>
      </w:r>
      <w:r w:rsidR="00C8666E" w:rsidRPr="005A6EB2">
        <w:rPr>
          <w:b/>
          <w:sz w:val="40"/>
          <w:szCs w:val="40"/>
        </w:rPr>
        <w:t>0</w:t>
      </w:r>
      <w:r w:rsidR="002A6B72" w:rsidRPr="005A6EB2">
        <w:rPr>
          <w:b/>
          <w:sz w:val="40"/>
          <w:szCs w:val="40"/>
          <w:lang w:val="en-US"/>
        </w:rPr>
        <w:t>7</w:t>
      </w:r>
      <w:r w:rsidR="000214CF" w:rsidRPr="005A6EB2">
        <w:rPr>
          <w:b/>
          <w:sz w:val="40"/>
          <w:szCs w:val="40"/>
        </w:rPr>
        <w:t>.</w:t>
      </w:r>
      <w:r w:rsidR="007D6FE5" w:rsidRPr="005A6EB2">
        <w:rPr>
          <w:b/>
          <w:sz w:val="40"/>
          <w:szCs w:val="40"/>
        </w:rPr>
        <w:t>20</w:t>
      </w:r>
      <w:r w:rsidR="00EB57E7" w:rsidRPr="005A6EB2">
        <w:rPr>
          <w:b/>
          <w:sz w:val="40"/>
          <w:szCs w:val="40"/>
        </w:rPr>
        <w:t>2</w:t>
      </w:r>
      <w:r w:rsidR="00C8666E" w:rsidRPr="005A6EB2">
        <w:rPr>
          <w:b/>
          <w:sz w:val="40"/>
          <w:szCs w:val="40"/>
        </w:rPr>
        <w:t>5</w:t>
      </w:r>
      <w:r w:rsidR="00C70A20" w:rsidRPr="005A6EB2">
        <w:rPr>
          <w:b/>
          <w:sz w:val="40"/>
          <w:szCs w:val="40"/>
        </w:rPr>
        <w:t xml:space="preserve"> г</w:t>
      </w:r>
      <w:r w:rsidR="007D6FE5" w:rsidRPr="005A6EB2">
        <w:rPr>
          <w:b/>
          <w:sz w:val="40"/>
          <w:szCs w:val="40"/>
        </w:rPr>
        <w:t>.</w:t>
      </w:r>
    </w:p>
    <w:p w14:paraId="5D36061B" w14:textId="77777777" w:rsidR="007D6FE5" w:rsidRPr="005A6EB2" w:rsidRDefault="007D6FE5" w:rsidP="000C1A46">
      <w:pPr>
        <w:jc w:val="center"/>
        <w:rPr>
          <w:b/>
          <w:sz w:val="40"/>
          <w:szCs w:val="40"/>
        </w:rPr>
      </w:pPr>
    </w:p>
    <w:p w14:paraId="7C9517D7" w14:textId="77777777" w:rsidR="00C16C6D" w:rsidRPr="005A6EB2" w:rsidRDefault="00C16C6D" w:rsidP="000C1A46">
      <w:pPr>
        <w:jc w:val="center"/>
        <w:rPr>
          <w:b/>
          <w:sz w:val="40"/>
          <w:szCs w:val="40"/>
        </w:rPr>
      </w:pPr>
    </w:p>
    <w:p w14:paraId="7EC091BB" w14:textId="77777777" w:rsidR="00C70A20" w:rsidRPr="005A6EB2" w:rsidRDefault="00C70A20" w:rsidP="000C1A46">
      <w:pPr>
        <w:jc w:val="center"/>
        <w:rPr>
          <w:b/>
          <w:sz w:val="40"/>
          <w:szCs w:val="40"/>
        </w:rPr>
      </w:pPr>
    </w:p>
    <w:p w14:paraId="3CA3B23D" w14:textId="77777777" w:rsidR="00C70A20" w:rsidRPr="005A6EB2" w:rsidRDefault="00C70A20" w:rsidP="000C1A46">
      <w:pPr>
        <w:jc w:val="center"/>
      </w:pPr>
    </w:p>
    <w:p w14:paraId="6EF99903" w14:textId="77777777" w:rsidR="00CB76D2" w:rsidRPr="005A6EB2" w:rsidRDefault="00CB76D2" w:rsidP="000C1A46">
      <w:pPr>
        <w:jc w:val="center"/>
        <w:rPr>
          <w:b/>
          <w:sz w:val="40"/>
          <w:szCs w:val="40"/>
        </w:rPr>
      </w:pPr>
    </w:p>
    <w:p w14:paraId="786FF389" w14:textId="77777777" w:rsidR="009D66A1" w:rsidRPr="005A6EB2" w:rsidRDefault="009B23FE" w:rsidP="009B23FE">
      <w:pPr>
        <w:pStyle w:val="10"/>
        <w:jc w:val="center"/>
      </w:pPr>
      <w:r w:rsidRPr="005A6EB2">
        <w:br w:type="page"/>
      </w:r>
      <w:bookmarkStart w:id="4" w:name="_Toc396864626"/>
      <w:bookmarkStart w:id="5" w:name="_Toc203036176"/>
      <w:r w:rsidR="009D79CC" w:rsidRPr="005A6EB2">
        <w:lastRenderedPageBreak/>
        <w:t>Те</w:t>
      </w:r>
      <w:r w:rsidR="009D66A1" w:rsidRPr="005A6EB2">
        <w:t>мы</w:t>
      </w:r>
      <w:r w:rsidR="009D66A1" w:rsidRPr="005A6EB2">
        <w:rPr>
          <w:rFonts w:ascii="Arial Rounded MT Bold" w:hAnsi="Arial Rounded MT Bold"/>
        </w:rPr>
        <w:t xml:space="preserve"> </w:t>
      </w:r>
      <w:r w:rsidR="009D66A1" w:rsidRPr="005A6EB2">
        <w:t>дня</w:t>
      </w:r>
      <w:bookmarkEnd w:id="4"/>
      <w:bookmarkEnd w:id="5"/>
    </w:p>
    <w:p w14:paraId="79DEBAE3" w14:textId="77777777" w:rsidR="00A1463C" w:rsidRPr="005A6EB2" w:rsidRDefault="00AF1FCF" w:rsidP="00676D5F">
      <w:pPr>
        <w:numPr>
          <w:ilvl w:val="0"/>
          <w:numId w:val="25"/>
        </w:numPr>
        <w:rPr>
          <w:i/>
        </w:rPr>
      </w:pPr>
      <w:r w:rsidRPr="005A6EB2">
        <w:rPr>
          <w:i/>
        </w:rPr>
        <w:t xml:space="preserve">Банк России уточнит квалификационные требования к руководителям службы внутреннего контроля, внутреннего аудита и управления рисками финансовых организаций, а также к должностным лицам, ответственным за эти направления. Регулятор опубликовал проект указания, устанавливающего квалификационные требования к должностным лицам, ответственным за организацию систем управления рисками в банках, страховых компаниях, негосударственных пенсионных фондах, управляющих компаниях и микрофинансовых компаниях. Предполагаемый срок вступления в силу положений проекта - 1 октября 2026 года, </w:t>
      </w:r>
      <w:hyperlink w:anchor="a1" w:history="1">
        <w:r w:rsidRPr="005A6EB2">
          <w:rPr>
            <w:rStyle w:val="a3"/>
            <w:i/>
          </w:rPr>
          <w:t xml:space="preserve">пишет </w:t>
        </w:r>
        <w:r w:rsidR="005F5ACF">
          <w:rPr>
            <w:rStyle w:val="a3"/>
            <w:i/>
          </w:rPr>
          <w:t>«</w:t>
        </w:r>
        <w:r w:rsidRPr="005A6EB2">
          <w:rPr>
            <w:rStyle w:val="a3"/>
            <w:i/>
          </w:rPr>
          <w:t>Интерфакс</w:t>
        </w:r>
        <w:r w:rsidR="005F5ACF">
          <w:rPr>
            <w:rStyle w:val="a3"/>
            <w:i/>
          </w:rPr>
          <w:t>»</w:t>
        </w:r>
      </w:hyperlink>
    </w:p>
    <w:p w14:paraId="70B49ADC" w14:textId="77777777" w:rsidR="00AF1FCF" w:rsidRPr="005A6EB2" w:rsidRDefault="00AF1FCF" w:rsidP="00676D5F">
      <w:pPr>
        <w:numPr>
          <w:ilvl w:val="0"/>
          <w:numId w:val="25"/>
        </w:numPr>
        <w:rPr>
          <w:i/>
        </w:rPr>
      </w:pPr>
      <w:hyperlink w:anchor="a2" w:history="1">
        <w:r w:rsidRPr="005A6EB2">
          <w:rPr>
            <w:rStyle w:val="a3"/>
            <w:i/>
          </w:rPr>
          <w:t xml:space="preserve">Рейтинговое агентство </w:t>
        </w:r>
        <w:r w:rsidR="005F5ACF">
          <w:rPr>
            <w:rStyle w:val="a3"/>
            <w:i/>
          </w:rPr>
          <w:t>«</w:t>
        </w:r>
        <w:r w:rsidRPr="005A6EB2">
          <w:rPr>
            <w:rStyle w:val="a3"/>
            <w:i/>
          </w:rPr>
          <w:t>Эксперт РА</w:t>
        </w:r>
        <w:r w:rsidR="005F5ACF">
          <w:rPr>
            <w:rStyle w:val="a3"/>
            <w:i/>
          </w:rPr>
          <w:t>»</w:t>
        </w:r>
      </w:hyperlink>
      <w:r w:rsidRPr="005A6EB2">
        <w:rPr>
          <w:i/>
        </w:rPr>
        <w:t xml:space="preserve"> повысило рейтинг финансовой надежности АО </w:t>
      </w:r>
      <w:r w:rsidR="005F5ACF">
        <w:rPr>
          <w:i/>
        </w:rPr>
        <w:t>«</w:t>
      </w:r>
      <w:r w:rsidRPr="005A6EB2">
        <w:rPr>
          <w:i/>
        </w:rPr>
        <w:t xml:space="preserve">НПФ </w:t>
      </w:r>
      <w:r w:rsidR="005F5ACF">
        <w:rPr>
          <w:i/>
        </w:rPr>
        <w:t>«</w:t>
      </w:r>
      <w:r w:rsidRPr="005A6EB2">
        <w:rPr>
          <w:i/>
        </w:rPr>
        <w:t>БУДУЩЕЕ</w:t>
      </w:r>
      <w:r w:rsidR="005F5ACF">
        <w:rPr>
          <w:i/>
        </w:rPr>
        <w:t>»</w:t>
      </w:r>
      <w:r w:rsidRPr="005A6EB2">
        <w:rPr>
          <w:i/>
        </w:rPr>
        <w:t xml:space="preserve"> до уровня ruAА+ и установило по рейтингу позитивный прогноз. Ранее у фонда действовал рейтинг на уровне ruAA со стабильным прогнозом. Повышение уровня рейтинга обусловлено существенным ростом накопленной доходности от инвестирования пенсионных накоплений и размещения пенсионных резервов. Кроме того, агентство отмечает некоторое улучшение диверсификации активов пенсионных накоплений</w:t>
      </w:r>
    </w:p>
    <w:p w14:paraId="5BA5E8A0" w14:textId="77777777" w:rsidR="00AF1FCF" w:rsidRPr="005A6EB2" w:rsidRDefault="00AF1FCF" w:rsidP="00676D5F">
      <w:pPr>
        <w:numPr>
          <w:ilvl w:val="0"/>
          <w:numId w:val="25"/>
        </w:numPr>
        <w:rPr>
          <w:i/>
        </w:rPr>
      </w:pPr>
      <w:r w:rsidRPr="005A6EB2">
        <w:rPr>
          <w:i/>
        </w:rPr>
        <w:t xml:space="preserve">В I полугодии НПФ </w:t>
      </w:r>
      <w:r w:rsidR="005F5ACF">
        <w:rPr>
          <w:i/>
        </w:rPr>
        <w:t>«</w:t>
      </w:r>
      <w:r w:rsidRPr="005A6EB2">
        <w:rPr>
          <w:i/>
        </w:rPr>
        <w:t>БЛАГОСОСТОЯНИЕ</w:t>
      </w:r>
      <w:r w:rsidR="005F5ACF">
        <w:rPr>
          <w:i/>
        </w:rPr>
        <w:t>»</w:t>
      </w:r>
      <w:r w:rsidRPr="005A6EB2">
        <w:rPr>
          <w:i/>
        </w:rPr>
        <w:t xml:space="preserve"> выплатил клиентам негосударственные пенсии на сумму 10,8 млрд рублей. Таким образом общий объем выплат за все время работы фонда достиг почти 260 млрд рублей. Согласно опубликованной на сайте Банка России информации, НПФ </w:t>
      </w:r>
      <w:r w:rsidR="005F5ACF">
        <w:rPr>
          <w:i/>
        </w:rPr>
        <w:t>«</w:t>
      </w:r>
      <w:r w:rsidRPr="005A6EB2">
        <w:rPr>
          <w:i/>
        </w:rPr>
        <w:t>БЛАГОСОСТОЯНИЕ</w:t>
      </w:r>
      <w:r w:rsidR="005F5ACF">
        <w:rPr>
          <w:i/>
        </w:rPr>
        <w:t>»</w:t>
      </w:r>
      <w:r w:rsidRPr="005A6EB2">
        <w:rPr>
          <w:i/>
        </w:rPr>
        <w:t xml:space="preserve"> является лидером среди российских НПФ по числу получателей негосударственной пенсии (данные на 31.03.2025). Фонд осуществляет выплаты более 355 тыс. клиентов, за первое полугодие 2025 года негосударственную пенсию оформили 5,8 тыс. человек, </w:t>
      </w:r>
      <w:hyperlink w:anchor="a3" w:history="1">
        <w:r w:rsidRPr="005A6EB2">
          <w:rPr>
            <w:rStyle w:val="a3"/>
            <w:i/>
          </w:rPr>
          <w:t>сообщает AK&amp;M</w:t>
        </w:r>
      </w:hyperlink>
    </w:p>
    <w:p w14:paraId="06DA21F6" w14:textId="77777777" w:rsidR="00AF1FCF" w:rsidRPr="005A6EB2" w:rsidRDefault="00AF1FCF" w:rsidP="00676D5F">
      <w:pPr>
        <w:numPr>
          <w:ilvl w:val="0"/>
          <w:numId w:val="25"/>
        </w:numPr>
        <w:rPr>
          <w:i/>
        </w:rPr>
      </w:pPr>
      <w:r w:rsidRPr="005A6EB2">
        <w:rPr>
          <w:i/>
        </w:rPr>
        <w:t xml:space="preserve">Программа долгосрочных сбережений (ПДС) набирает популярность благодаря возможности самостоятельно выбирать срок выплат, а также праву вывести средства через 15 лет участия, независимо от возраста. Об этом заявил член комитета Госдумы по малому и среднему предпринимательству Алексей Говырин. Программа также допускает экстренный вывод средств в случае потери кормильца или необходимости оплаты дорогостоящего лечения, отметил парламентарий. Говырин добавил, что минимальный период участия в программе составляет 10 лет, хотя некоммерческие пенсионные фонды могут устанавливать более короткие сроки, </w:t>
      </w:r>
      <w:hyperlink w:anchor="a4" w:history="1">
        <w:r w:rsidRPr="005A6EB2">
          <w:rPr>
            <w:rStyle w:val="a3"/>
            <w:i/>
          </w:rPr>
          <w:t>передает Smotrim.ru</w:t>
        </w:r>
      </w:hyperlink>
    </w:p>
    <w:p w14:paraId="79559A0E" w14:textId="77777777" w:rsidR="00AF1FCF" w:rsidRPr="005A6EB2" w:rsidRDefault="00AF1FCF" w:rsidP="00676D5F">
      <w:pPr>
        <w:numPr>
          <w:ilvl w:val="0"/>
          <w:numId w:val="25"/>
        </w:numPr>
        <w:rPr>
          <w:i/>
        </w:rPr>
      </w:pPr>
      <w:r w:rsidRPr="005A6EB2">
        <w:rPr>
          <w:i/>
        </w:rPr>
        <w:t>В Тюмени обсудили возможности программы долгосрочных сбережений. Представители минфина России рассказали о преимуществах участия в программе и механизмах защиты накоплений. Программа долгосрочных сбережений, запущенная в нашей стране в 2024 году, набирает популярность. В Тюмени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механизмах защиты накоплений и ответили на вопросы горожан</w:t>
      </w:r>
      <w:r w:rsidR="004A259C" w:rsidRPr="005A6EB2">
        <w:rPr>
          <w:i/>
        </w:rPr>
        <w:t xml:space="preserve">, </w:t>
      </w:r>
      <w:hyperlink w:anchor="a5" w:history="1">
        <w:r w:rsidR="004A259C" w:rsidRPr="005A6EB2">
          <w:rPr>
            <w:rStyle w:val="a3"/>
            <w:i/>
          </w:rPr>
          <w:t>пишет</w:t>
        </w:r>
        <w:r w:rsidRPr="005A6EB2">
          <w:rPr>
            <w:rStyle w:val="a3"/>
            <w:i/>
          </w:rPr>
          <w:t xml:space="preserve"> </w:t>
        </w:r>
        <w:r w:rsidR="005F5ACF">
          <w:rPr>
            <w:rStyle w:val="a3"/>
            <w:i/>
          </w:rPr>
          <w:t>«</w:t>
        </w:r>
        <w:r w:rsidRPr="005A6EB2">
          <w:rPr>
            <w:rStyle w:val="a3"/>
            <w:i/>
          </w:rPr>
          <w:t>Тюменская линия</w:t>
        </w:r>
        <w:r w:rsidR="005F5ACF">
          <w:rPr>
            <w:rStyle w:val="a3"/>
            <w:i/>
          </w:rPr>
          <w:t>»</w:t>
        </w:r>
      </w:hyperlink>
    </w:p>
    <w:p w14:paraId="6403F40F" w14:textId="77777777" w:rsidR="00AF1FCF" w:rsidRPr="005A6EB2" w:rsidRDefault="004A259C" w:rsidP="00676D5F">
      <w:pPr>
        <w:numPr>
          <w:ilvl w:val="0"/>
          <w:numId w:val="25"/>
        </w:numPr>
        <w:rPr>
          <w:i/>
        </w:rPr>
      </w:pPr>
      <w:r w:rsidRPr="005A6EB2">
        <w:rPr>
          <w:i/>
        </w:rPr>
        <w:t xml:space="preserve">Председатель Комитета Госдумы по труду, социальной политике и делам ветеранов Ярослав Нилов предложил выплачивать надбавку к пенсии с 70 лет, а </w:t>
      </w:r>
      <w:r w:rsidRPr="005A6EB2">
        <w:rPr>
          <w:i/>
        </w:rPr>
        <w:lastRenderedPageBreak/>
        <w:t xml:space="preserve">не с 80, как сейчас. Согласно инициативе, увеличение фиксированной выплаты к страховой пенсии по старости будет установлено дифференцированно в зависимости от возраста: достигшим 70 лет - на 100 процентов, достигшим 80 лет или являющимся инвалидами I группы - на 200 процентов, достигшим 90 лет - на 300 процентов, </w:t>
      </w:r>
      <w:hyperlink w:anchor="a6" w:history="1">
        <w:r w:rsidRPr="005A6EB2">
          <w:rPr>
            <w:rStyle w:val="a3"/>
            <w:i/>
          </w:rPr>
          <w:t xml:space="preserve">сообщает </w:t>
        </w:r>
        <w:r w:rsidR="005F5ACF">
          <w:rPr>
            <w:rStyle w:val="a3"/>
            <w:i/>
          </w:rPr>
          <w:t>«</w:t>
        </w:r>
        <w:r w:rsidRPr="005A6EB2">
          <w:rPr>
            <w:rStyle w:val="a3"/>
            <w:i/>
          </w:rPr>
          <w:t>Парламентская газета</w:t>
        </w:r>
        <w:r w:rsidR="005F5ACF">
          <w:rPr>
            <w:rStyle w:val="a3"/>
            <w:i/>
          </w:rPr>
          <w:t>»</w:t>
        </w:r>
      </w:hyperlink>
    </w:p>
    <w:p w14:paraId="06B6CFB9" w14:textId="77777777" w:rsidR="00940029" w:rsidRPr="005A6EB2" w:rsidRDefault="009D79CC" w:rsidP="00940029">
      <w:pPr>
        <w:pStyle w:val="10"/>
        <w:jc w:val="center"/>
      </w:pPr>
      <w:bookmarkStart w:id="6" w:name="_Toc173015209"/>
      <w:bookmarkStart w:id="7" w:name="_Toc203036177"/>
      <w:r w:rsidRPr="005A6EB2">
        <w:t>Ци</w:t>
      </w:r>
      <w:r w:rsidR="00940029" w:rsidRPr="005A6EB2">
        <w:t>таты дня</w:t>
      </w:r>
      <w:bookmarkEnd w:id="6"/>
      <w:bookmarkEnd w:id="7"/>
    </w:p>
    <w:p w14:paraId="2E4BB1BE" w14:textId="77777777" w:rsidR="00676D5F" w:rsidRPr="005A6EB2" w:rsidRDefault="000C20E5" w:rsidP="003B3BAA">
      <w:pPr>
        <w:numPr>
          <w:ilvl w:val="0"/>
          <w:numId w:val="27"/>
        </w:numPr>
        <w:rPr>
          <w:i/>
        </w:rPr>
      </w:pPr>
      <w:r w:rsidRPr="005A6EB2">
        <w:rPr>
          <w:i/>
        </w:rPr>
        <w:t xml:space="preserve">Наталия Каменская, начальник отдела регулирования негосударственных пенсионных фондов департамента финансовой политики Минфина России: </w:t>
      </w:r>
      <w:r w:rsidR="005F5ACF">
        <w:rPr>
          <w:i/>
        </w:rPr>
        <w:t>«</w:t>
      </w:r>
      <w:r w:rsidRPr="005A6EB2">
        <w:rPr>
          <w:i/>
        </w:rPr>
        <w:t>Мы создали программу долгосрочных сбережений для людей, готовых формировать дополнительный капитал. Государство участвует и в софинансировании, и в вычете. В современных условиях данная программа стала драйвером для экономики. Более пяти миллионов договоров по стране заключено с начала 2024 года на сегодня. Более 350 миллиардов рублей привлечено от людей. Государство положит им на счета 51 миллиард до конца июля</w:t>
      </w:r>
      <w:r w:rsidR="005F5ACF">
        <w:rPr>
          <w:i/>
        </w:rPr>
        <w:t>»</w:t>
      </w:r>
    </w:p>
    <w:p w14:paraId="28EE8F15" w14:textId="77777777" w:rsidR="000C20E5" w:rsidRPr="005A6EB2" w:rsidRDefault="000C20E5" w:rsidP="003B3BAA">
      <w:pPr>
        <w:numPr>
          <w:ilvl w:val="0"/>
          <w:numId w:val="27"/>
        </w:numPr>
        <w:rPr>
          <w:i/>
        </w:rPr>
      </w:pPr>
      <w:r w:rsidRPr="005A6EB2">
        <w:rPr>
          <w:i/>
        </w:rPr>
        <w:t xml:space="preserve">Наталия Каменская, начальник отдела регулирования негосударственных пенсионных фондов департамента финансовой политики Минфина России: </w:t>
      </w:r>
      <w:r w:rsidR="005F5ACF">
        <w:rPr>
          <w:i/>
        </w:rPr>
        <w:t>«</w:t>
      </w:r>
      <w:r w:rsidRPr="005A6EB2">
        <w:rPr>
          <w:i/>
        </w:rPr>
        <w:t>Это новый продукт (ПДС – ред.), в котором участвует не только гражданин, но и государство, – отметила Наталья Каменская. – Помимо гарантированной сохранности средств, на личные взносы начисляется софинансирование из бюджета, предоставляется налоговый вычет, а работодатели могут также вносить средства в пользу работников. Плюс – ежегодный инвестиционный доход</w:t>
      </w:r>
      <w:r w:rsidR="005F5ACF">
        <w:rPr>
          <w:i/>
        </w:rPr>
        <w:t>»</w:t>
      </w:r>
    </w:p>
    <w:p w14:paraId="62F3CFED" w14:textId="77777777" w:rsidR="000C20E5" w:rsidRPr="005A6EB2" w:rsidRDefault="000C20E5" w:rsidP="003B3BAA">
      <w:pPr>
        <w:numPr>
          <w:ilvl w:val="0"/>
          <w:numId w:val="27"/>
        </w:numPr>
        <w:rPr>
          <w:i/>
        </w:rPr>
      </w:pPr>
      <w:r w:rsidRPr="005A6EB2">
        <w:rPr>
          <w:i/>
        </w:rPr>
        <w:t xml:space="preserve">Алексей Денисов, вице-президент НАПФ: </w:t>
      </w:r>
      <w:r w:rsidR="005F5ACF">
        <w:rPr>
          <w:i/>
        </w:rPr>
        <w:t>«</w:t>
      </w:r>
      <w:r w:rsidRPr="005A6EB2">
        <w:rPr>
          <w:i/>
        </w:rPr>
        <w:t>Мы надеемся на то, что доходность (НПФ – ред.) будет расти. Клиенты получат от государства не только софинансирование, возможность перевести пенсионные накопления, использовать новый режим использования: забрать единовременно, назначить срочную выплату, но и получат достойный инвестиционный доход</w:t>
      </w:r>
      <w:r w:rsidR="005F5ACF">
        <w:rPr>
          <w:i/>
        </w:rPr>
        <w:t>»</w:t>
      </w:r>
    </w:p>
    <w:p w14:paraId="3E7C92E3" w14:textId="77777777" w:rsidR="00C97587" w:rsidRPr="005A6EB2" w:rsidRDefault="00C97587" w:rsidP="003B3BAA">
      <w:pPr>
        <w:numPr>
          <w:ilvl w:val="0"/>
          <w:numId w:val="27"/>
        </w:numPr>
        <w:rPr>
          <w:i/>
        </w:rPr>
      </w:pPr>
      <w:r w:rsidRPr="005A6EB2">
        <w:rPr>
          <w:i/>
        </w:rPr>
        <w:t>По словам вице-президента НАПФ Алексея Денисова, жители Челябинской области уже заключили более 100 тыс. договоров ПДС. По ним удалось привлечь более 7 млрд руб., которые операторы программы — негосударственные пенсионные фонды — направят на финансирование долгосрочных инвестпроектов, важных для региона и страны в целом</w:t>
      </w:r>
    </w:p>
    <w:p w14:paraId="4C1BD57F" w14:textId="77777777" w:rsidR="000C20E5" w:rsidRPr="005A6EB2" w:rsidRDefault="000C20E5" w:rsidP="003B3BAA">
      <w:pPr>
        <w:numPr>
          <w:ilvl w:val="0"/>
          <w:numId w:val="27"/>
        </w:numPr>
        <w:rPr>
          <w:i/>
        </w:rPr>
      </w:pPr>
      <w:r w:rsidRPr="005A6EB2">
        <w:rPr>
          <w:i/>
        </w:rPr>
        <w:t xml:space="preserve">Елена Никитина, управляющая отделением по Тюменской области Уральского главного управления Банка России: </w:t>
      </w:r>
      <w:r w:rsidR="005F5ACF">
        <w:rPr>
          <w:i/>
        </w:rPr>
        <w:t>«</w:t>
      </w:r>
      <w:r w:rsidRPr="005A6EB2">
        <w:rPr>
          <w:i/>
        </w:rPr>
        <w:t>Ключевая ставка Центробанка высокая. Многие кредитные организации предлагают вклады под высокие проценты. И это стимул к тому, чтобы больше сберегать. Основная задача Банка России – ценовая стабильность. Наша цель по инфляции – четыре процента в год. Это как раз тот уровень, который позволит людям спокойно экономить деньги, а компаниям инвестировать в развитие. Сегодня инфляция и ставка высокие. Это позволяет людям больше сберегать, меньше тратить. И участие в программе долгосрочных сбережений дает стимул к сохранению денежных средств</w:t>
      </w:r>
      <w:r w:rsidR="005F5ACF">
        <w:rPr>
          <w:i/>
        </w:rPr>
        <w:t>»</w:t>
      </w:r>
    </w:p>
    <w:p w14:paraId="62DA4A77" w14:textId="77777777" w:rsidR="00A0290C" w:rsidRPr="005A6EB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A6EB2">
        <w:rPr>
          <w:u w:val="single"/>
        </w:rPr>
        <w:lastRenderedPageBreak/>
        <w:t>ОГЛАВЛЕНИЕ</w:t>
      </w:r>
    </w:p>
    <w:p w14:paraId="15C21CB4" w14:textId="502CD9D7" w:rsidR="001C1AE6" w:rsidRDefault="006600DF">
      <w:pPr>
        <w:pStyle w:val="12"/>
        <w:tabs>
          <w:tab w:val="right" w:leader="dot" w:pos="9061"/>
        </w:tabs>
        <w:rPr>
          <w:rFonts w:asciiTheme="minorHAnsi" w:eastAsiaTheme="minorEastAsia" w:hAnsiTheme="minorHAnsi" w:cstheme="minorBidi"/>
          <w:b w:val="0"/>
          <w:noProof/>
          <w:kern w:val="2"/>
          <w:sz w:val="24"/>
          <w14:ligatures w14:val="standardContextual"/>
        </w:rPr>
      </w:pPr>
      <w:r w:rsidRPr="005A6EB2">
        <w:rPr>
          <w:caps/>
        </w:rPr>
        <w:fldChar w:fldCharType="begin"/>
      </w:r>
      <w:r w:rsidR="00310633" w:rsidRPr="005A6EB2">
        <w:rPr>
          <w:caps/>
        </w:rPr>
        <w:instrText xml:space="preserve"> TOC \o "1-5" \h \z \u </w:instrText>
      </w:r>
      <w:r w:rsidRPr="005A6EB2">
        <w:rPr>
          <w:caps/>
        </w:rPr>
        <w:fldChar w:fldCharType="separate"/>
      </w:r>
      <w:hyperlink w:anchor="_Toc203036176" w:history="1">
        <w:r w:rsidR="001C1AE6" w:rsidRPr="00A23F96">
          <w:rPr>
            <w:rStyle w:val="a3"/>
            <w:noProof/>
          </w:rPr>
          <w:t>Темы</w:t>
        </w:r>
        <w:r w:rsidR="001C1AE6" w:rsidRPr="00A23F96">
          <w:rPr>
            <w:rStyle w:val="a3"/>
            <w:rFonts w:ascii="Arial Rounded MT Bold" w:hAnsi="Arial Rounded MT Bold"/>
            <w:noProof/>
          </w:rPr>
          <w:t xml:space="preserve"> </w:t>
        </w:r>
        <w:r w:rsidR="001C1AE6" w:rsidRPr="00A23F96">
          <w:rPr>
            <w:rStyle w:val="a3"/>
            <w:noProof/>
          </w:rPr>
          <w:t>дня</w:t>
        </w:r>
        <w:r w:rsidR="001C1AE6">
          <w:rPr>
            <w:noProof/>
            <w:webHidden/>
          </w:rPr>
          <w:tab/>
        </w:r>
        <w:r w:rsidR="001C1AE6">
          <w:rPr>
            <w:noProof/>
            <w:webHidden/>
          </w:rPr>
          <w:fldChar w:fldCharType="begin"/>
        </w:r>
        <w:r w:rsidR="001C1AE6">
          <w:rPr>
            <w:noProof/>
            <w:webHidden/>
          </w:rPr>
          <w:instrText xml:space="preserve"> PAGEREF _Toc203036176 \h </w:instrText>
        </w:r>
        <w:r w:rsidR="001C1AE6">
          <w:rPr>
            <w:noProof/>
            <w:webHidden/>
          </w:rPr>
        </w:r>
        <w:r w:rsidR="001C1AE6">
          <w:rPr>
            <w:noProof/>
            <w:webHidden/>
          </w:rPr>
          <w:fldChar w:fldCharType="separate"/>
        </w:r>
        <w:r w:rsidR="008B4D8E">
          <w:rPr>
            <w:noProof/>
            <w:webHidden/>
          </w:rPr>
          <w:t>2</w:t>
        </w:r>
        <w:r w:rsidR="001C1AE6">
          <w:rPr>
            <w:noProof/>
            <w:webHidden/>
          </w:rPr>
          <w:fldChar w:fldCharType="end"/>
        </w:r>
      </w:hyperlink>
    </w:p>
    <w:p w14:paraId="52D3DC76" w14:textId="1633D56D"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177" w:history="1">
        <w:r w:rsidRPr="00A23F96">
          <w:rPr>
            <w:rStyle w:val="a3"/>
            <w:noProof/>
          </w:rPr>
          <w:t>Цитаты дня</w:t>
        </w:r>
        <w:r>
          <w:rPr>
            <w:noProof/>
            <w:webHidden/>
          </w:rPr>
          <w:tab/>
        </w:r>
        <w:r>
          <w:rPr>
            <w:noProof/>
            <w:webHidden/>
          </w:rPr>
          <w:fldChar w:fldCharType="begin"/>
        </w:r>
        <w:r>
          <w:rPr>
            <w:noProof/>
            <w:webHidden/>
          </w:rPr>
          <w:instrText xml:space="preserve"> PAGEREF _Toc203036177 \h </w:instrText>
        </w:r>
        <w:r>
          <w:rPr>
            <w:noProof/>
            <w:webHidden/>
          </w:rPr>
        </w:r>
        <w:r>
          <w:rPr>
            <w:noProof/>
            <w:webHidden/>
          </w:rPr>
          <w:fldChar w:fldCharType="separate"/>
        </w:r>
        <w:r w:rsidR="008B4D8E">
          <w:rPr>
            <w:noProof/>
            <w:webHidden/>
          </w:rPr>
          <w:t>3</w:t>
        </w:r>
        <w:r>
          <w:rPr>
            <w:noProof/>
            <w:webHidden/>
          </w:rPr>
          <w:fldChar w:fldCharType="end"/>
        </w:r>
      </w:hyperlink>
    </w:p>
    <w:p w14:paraId="24BD881D" w14:textId="64C50B77"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178" w:history="1">
        <w:r w:rsidRPr="00A23F96">
          <w:rPr>
            <w:rStyle w:val="a3"/>
            <w:noProof/>
          </w:rPr>
          <w:t>НОВОСТИ ПЕНСИОННОЙ ОТРАСЛИ</w:t>
        </w:r>
        <w:r>
          <w:rPr>
            <w:noProof/>
            <w:webHidden/>
          </w:rPr>
          <w:tab/>
        </w:r>
        <w:r>
          <w:rPr>
            <w:noProof/>
            <w:webHidden/>
          </w:rPr>
          <w:fldChar w:fldCharType="begin"/>
        </w:r>
        <w:r>
          <w:rPr>
            <w:noProof/>
            <w:webHidden/>
          </w:rPr>
          <w:instrText xml:space="preserve"> PAGEREF _Toc203036178 \h </w:instrText>
        </w:r>
        <w:r>
          <w:rPr>
            <w:noProof/>
            <w:webHidden/>
          </w:rPr>
        </w:r>
        <w:r>
          <w:rPr>
            <w:noProof/>
            <w:webHidden/>
          </w:rPr>
          <w:fldChar w:fldCharType="separate"/>
        </w:r>
        <w:r w:rsidR="008B4D8E">
          <w:rPr>
            <w:noProof/>
            <w:webHidden/>
          </w:rPr>
          <w:t>14</w:t>
        </w:r>
        <w:r>
          <w:rPr>
            <w:noProof/>
            <w:webHidden/>
          </w:rPr>
          <w:fldChar w:fldCharType="end"/>
        </w:r>
      </w:hyperlink>
    </w:p>
    <w:p w14:paraId="161B93EF" w14:textId="52D259E1"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179" w:history="1">
        <w:r w:rsidRPr="00A23F96">
          <w:rPr>
            <w:rStyle w:val="a3"/>
            <w:noProof/>
          </w:rPr>
          <w:t>Новости отрасли НПФ</w:t>
        </w:r>
        <w:r>
          <w:rPr>
            <w:noProof/>
            <w:webHidden/>
          </w:rPr>
          <w:tab/>
        </w:r>
        <w:r>
          <w:rPr>
            <w:noProof/>
            <w:webHidden/>
          </w:rPr>
          <w:fldChar w:fldCharType="begin"/>
        </w:r>
        <w:r>
          <w:rPr>
            <w:noProof/>
            <w:webHidden/>
          </w:rPr>
          <w:instrText xml:space="preserve"> PAGEREF _Toc203036179 \h </w:instrText>
        </w:r>
        <w:r>
          <w:rPr>
            <w:noProof/>
            <w:webHidden/>
          </w:rPr>
        </w:r>
        <w:r>
          <w:rPr>
            <w:noProof/>
            <w:webHidden/>
          </w:rPr>
          <w:fldChar w:fldCharType="separate"/>
        </w:r>
        <w:r w:rsidR="008B4D8E">
          <w:rPr>
            <w:noProof/>
            <w:webHidden/>
          </w:rPr>
          <w:t>14</w:t>
        </w:r>
        <w:r>
          <w:rPr>
            <w:noProof/>
            <w:webHidden/>
          </w:rPr>
          <w:fldChar w:fldCharType="end"/>
        </w:r>
      </w:hyperlink>
    </w:p>
    <w:p w14:paraId="3B06F1AB" w14:textId="1F3404A5"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80" w:history="1">
        <w:r w:rsidRPr="00A23F96">
          <w:rPr>
            <w:rStyle w:val="a3"/>
            <w:noProof/>
          </w:rPr>
          <w:t>Интерфакс, 09.07.2025, Банк России смягчит требования к образованию руководителей риск-менеджмента в финкомпаниях</w:t>
        </w:r>
        <w:r>
          <w:rPr>
            <w:noProof/>
            <w:webHidden/>
          </w:rPr>
          <w:tab/>
        </w:r>
        <w:r>
          <w:rPr>
            <w:noProof/>
            <w:webHidden/>
          </w:rPr>
          <w:fldChar w:fldCharType="begin"/>
        </w:r>
        <w:r>
          <w:rPr>
            <w:noProof/>
            <w:webHidden/>
          </w:rPr>
          <w:instrText xml:space="preserve"> PAGEREF _Toc203036180 \h </w:instrText>
        </w:r>
        <w:r>
          <w:rPr>
            <w:noProof/>
            <w:webHidden/>
          </w:rPr>
        </w:r>
        <w:r>
          <w:rPr>
            <w:noProof/>
            <w:webHidden/>
          </w:rPr>
          <w:fldChar w:fldCharType="separate"/>
        </w:r>
        <w:r w:rsidR="008B4D8E">
          <w:rPr>
            <w:noProof/>
            <w:webHidden/>
          </w:rPr>
          <w:t>14</w:t>
        </w:r>
        <w:r>
          <w:rPr>
            <w:noProof/>
            <w:webHidden/>
          </w:rPr>
          <w:fldChar w:fldCharType="end"/>
        </w:r>
      </w:hyperlink>
    </w:p>
    <w:p w14:paraId="14720FA8" w14:textId="6CA26A05" w:rsidR="001C1AE6" w:rsidRDefault="001C1AE6">
      <w:pPr>
        <w:pStyle w:val="31"/>
        <w:rPr>
          <w:rFonts w:asciiTheme="minorHAnsi" w:eastAsiaTheme="minorEastAsia" w:hAnsiTheme="minorHAnsi" w:cstheme="minorBidi"/>
          <w:kern w:val="2"/>
          <w14:ligatures w14:val="standardContextual"/>
        </w:rPr>
      </w:pPr>
      <w:hyperlink w:anchor="_Toc203036181" w:history="1">
        <w:r w:rsidRPr="00A23F96">
          <w:rPr>
            <w:rStyle w:val="a3"/>
          </w:rPr>
          <w:t>Банк России уточнит квалификационные требования к руководителям службы внутреннего контроля, внутреннего аудита и управления рисками финансовых организаций, а также к должностным лицам, ответственным за эти направления.</w:t>
        </w:r>
        <w:r>
          <w:rPr>
            <w:webHidden/>
          </w:rPr>
          <w:tab/>
        </w:r>
        <w:r>
          <w:rPr>
            <w:webHidden/>
          </w:rPr>
          <w:fldChar w:fldCharType="begin"/>
        </w:r>
        <w:r>
          <w:rPr>
            <w:webHidden/>
          </w:rPr>
          <w:instrText xml:space="preserve"> PAGEREF _Toc203036181 \h </w:instrText>
        </w:r>
        <w:r>
          <w:rPr>
            <w:webHidden/>
          </w:rPr>
        </w:r>
        <w:r>
          <w:rPr>
            <w:webHidden/>
          </w:rPr>
          <w:fldChar w:fldCharType="separate"/>
        </w:r>
        <w:r w:rsidR="008B4D8E">
          <w:rPr>
            <w:webHidden/>
          </w:rPr>
          <w:t>14</w:t>
        </w:r>
        <w:r>
          <w:rPr>
            <w:webHidden/>
          </w:rPr>
          <w:fldChar w:fldCharType="end"/>
        </w:r>
      </w:hyperlink>
    </w:p>
    <w:p w14:paraId="76CF4E09" w14:textId="3E968224"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82" w:history="1">
        <w:r w:rsidRPr="00A23F96">
          <w:rPr>
            <w:rStyle w:val="a3"/>
            <w:noProof/>
          </w:rPr>
          <w:t>ТАСС, 10.07.2025, "СберНПФ" назвал частые ошибки россиян при формировании долгосрочных накоплений</w:t>
        </w:r>
        <w:r>
          <w:rPr>
            <w:noProof/>
            <w:webHidden/>
          </w:rPr>
          <w:tab/>
        </w:r>
        <w:r>
          <w:rPr>
            <w:noProof/>
            <w:webHidden/>
          </w:rPr>
          <w:fldChar w:fldCharType="begin"/>
        </w:r>
        <w:r>
          <w:rPr>
            <w:noProof/>
            <w:webHidden/>
          </w:rPr>
          <w:instrText xml:space="preserve"> PAGEREF _Toc203036182 \h </w:instrText>
        </w:r>
        <w:r>
          <w:rPr>
            <w:noProof/>
            <w:webHidden/>
          </w:rPr>
        </w:r>
        <w:r>
          <w:rPr>
            <w:noProof/>
            <w:webHidden/>
          </w:rPr>
          <w:fldChar w:fldCharType="separate"/>
        </w:r>
        <w:r w:rsidR="008B4D8E">
          <w:rPr>
            <w:noProof/>
            <w:webHidden/>
          </w:rPr>
          <w:t>15</w:t>
        </w:r>
        <w:r>
          <w:rPr>
            <w:noProof/>
            <w:webHidden/>
          </w:rPr>
          <w:fldChar w:fldCharType="end"/>
        </w:r>
      </w:hyperlink>
    </w:p>
    <w:p w14:paraId="09F19D58" w14:textId="634DA205" w:rsidR="001C1AE6" w:rsidRDefault="001C1AE6">
      <w:pPr>
        <w:pStyle w:val="31"/>
        <w:rPr>
          <w:rFonts w:asciiTheme="minorHAnsi" w:eastAsiaTheme="minorEastAsia" w:hAnsiTheme="minorHAnsi" w:cstheme="minorBidi"/>
          <w:kern w:val="2"/>
          <w14:ligatures w14:val="standardContextual"/>
        </w:rPr>
      </w:pPr>
      <w:hyperlink w:anchor="_Toc203036183" w:history="1">
        <w:r w:rsidRPr="00A23F96">
          <w:rPr>
            <w:rStyle w:val="a3"/>
          </w:rPr>
          <w:t>Большинство россиян совершают ошибки при формировании долгосрочных накоплений, что затрудняет обеспечение стабильного дохода после выхода на пенсию. Такое мнение высказала ТАСС исполнительный директор "СберНПФ" Алла Пальшина.</w:t>
        </w:r>
        <w:r>
          <w:rPr>
            <w:webHidden/>
          </w:rPr>
          <w:tab/>
        </w:r>
        <w:r>
          <w:rPr>
            <w:webHidden/>
          </w:rPr>
          <w:fldChar w:fldCharType="begin"/>
        </w:r>
        <w:r>
          <w:rPr>
            <w:webHidden/>
          </w:rPr>
          <w:instrText xml:space="preserve"> PAGEREF _Toc203036183 \h </w:instrText>
        </w:r>
        <w:r>
          <w:rPr>
            <w:webHidden/>
          </w:rPr>
        </w:r>
        <w:r>
          <w:rPr>
            <w:webHidden/>
          </w:rPr>
          <w:fldChar w:fldCharType="separate"/>
        </w:r>
        <w:r w:rsidR="008B4D8E">
          <w:rPr>
            <w:webHidden/>
          </w:rPr>
          <w:t>15</w:t>
        </w:r>
        <w:r>
          <w:rPr>
            <w:webHidden/>
          </w:rPr>
          <w:fldChar w:fldCharType="end"/>
        </w:r>
      </w:hyperlink>
    </w:p>
    <w:p w14:paraId="152DE601" w14:textId="1C8B4C7D"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84" w:history="1">
        <w:r w:rsidRPr="00A23F96">
          <w:rPr>
            <w:rStyle w:val="a3"/>
            <w:noProof/>
          </w:rPr>
          <w:t>Эксперт РА, 09.07.2025, «Эксперт РА» повысил кредитный рейтинг АО «НПФ «БУДУЩЕЕ» до уровня ruAA+ и изменил прогноз на позитивный</w:t>
        </w:r>
        <w:r>
          <w:rPr>
            <w:noProof/>
            <w:webHidden/>
          </w:rPr>
          <w:tab/>
        </w:r>
        <w:r>
          <w:rPr>
            <w:noProof/>
            <w:webHidden/>
          </w:rPr>
          <w:fldChar w:fldCharType="begin"/>
        </w:r>
        <w:r>
          <w:rPr>
            <w:noProof/>
            <w:webHidden/>
          </w:rPr>
          <w:instrText xml:space="preserve"> PAGEREF _Toc203036184 \h </w:instrText>
        </w:r>
        <w:r>
          <w:rPr>
            <w:noProof/>
            <w:webHidden/>
          </w:rPr>
        </w:r>
        <w:r>
          <w:rPr>
            <w:noProof/>
            <w:webHidden/>
          </w:rPr>
          <w:fldChar w:fldCharType="separate"/>
        </w:r>
        <w:r w:rsidR="008B4D8E">
          <w:rPr>
            <w:noProof/>
            <w:webHidden/>
          </w:rPr>
          <w:t>15</w:t>
        </w:r>
        <w:r>
          <w:rPr>
            <w:noProof/>
            <w:webHidden/>
          </w:rPr>
          <w:fldChar w:fldCharType="end"/>
        </w:r>
      </w:hyperlink>
    </w:p>
    <w:p w14:paraId="1CDD6E36" w14:textId="14A4D56C" w:rsidR="001C1AE6" w:rsidRDefault="001C1AE6">
      <w:pPr>
        <w:pStyle w:val="31"/>
        <w:rPr>
          <w:rFonts w:asciiTheme="minorHAnsi" w:eastAsiaTheme="minorEastAsia" w:hAnsiTheme="minorHAnsi" w:cstheme="minorBidi"/>
          <w:kern w:val="2"/>
          <w14:ligatures w14:val="standardContextual"/>
        </w:rPr>
      </w:pPr>
      <w:hyperlink w:anchor="_Toc203036185" w:history="1">
        <w:r w:rsidRPr="00A23F96">
          <w:rPr>
            <w:rStyle w:val="a3"/>
          </w:rPr>
          <w:t>Рейтинговое агентство «Эксперт РА» повысило рейтинг финансовой надежности АО «НПФ «БУДУЩЕЕ» до уровня ruAА+ и установило по рейтингу позитивный прогноз. Ранее у фонда действовал рейтинг на уровне ruAA со стабильным прогнозом.</w:t>
        </w:r>
        <w:r>
          <w:rPr>
            <w:webHidden/>
          </w:rPr>
          <w:tab/>
        </w:r>
        <w:r>
          <w:rPr>
            <w:webHidden/>
          </w:rPr>
          <w:fldChar w:fldCharType="begin"/>
        </w:r>
        <w:r>
          <w:rPr>
            <w:webHidden/>
          </w:rPr>
          <w:instrText xml:space="preserve"> PAGEREF _Toc203036185 \h </w:instrText>
        </w:r>
        <w:r>
          <w:rPr>
            <w:webHidden/>
          </w:rPr>
        </w:r>
        <w:r>
          <w:rPr>
            <w:webHidden/>
          </w:rPr>
          <w:fldChar w:fldCharType="separate"/>
        </w:r>
        <w:r w:rsidR="008B4D8E">
          <w:rPr>
            <w:webHidden/>
          </w:rPr>
          <w:t>15</w:t>
        </w:r>
        <w:r>
          <w:rPr>
            <w:webHidden/>
          </w:rPr>
          <w:fldChar w:fldCharType="end"/>
        </w:r>
      </w:hyperlink>
    </w:p>
    <w:p w14:paraId="75D9C9C8" w14:textId="14145E4B"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86" w:history="1">
        <w:r w:rsidRPr="00A23F96">
          <w:rPr>
            <w:rStyle w:val="a3"/>
            <w:noProof/>
          </w:rPr>
          <w:t>AK&amp;M, 09.07.2025, 10,8 млрд рублей пенсий выплатил НПФ «БЛАГОСОСТОЯНИЕ» в первом полугодии 2025 года</w:t>
        </w:r>
        <w:r>
          <w:rPr>
            <w:noProof/>
            <w:webHidden/>
          </w:rPr>
          <w:tab/>
        </w:r>
        <w:r>
          <w:rPr>
            <w:noProof/>
            <w:webHidden/>
          </w:rPr>
          <w:fldChar w:fldCharType="begin"/>
        </w:r>
        <w:r>
          <w:rPr>
            <w:noProof/>
            <w:webHidden/>
          </w:rPr>
          <w:instrText xml:space="preserve"> PAGEREF _Toc203036186 \h </w:instrText>
        </w:r>
        <w:r>
          <w:rPr>
            <w:noProof/>
            <w:webHidden/>
          </w:rPr>
        </w:r>
        <w:r>
          <w:rPr>
            <w:noProof/>
            <w:webHidden/>
          </w:rPr>
          <w:fldChar w:fldCharType="separate"/>
        </w:r>
        <w:r w:rsidR="008B4D8E">
          <w:rPr>
            <w:noProof/>
            <w:webHidden/>
          </w:rPr>
          <w:t>18</w:t>
        </w:r>
        <w:r>
          <w:rPr>
            <w:noProof/>
            <w:webHidden/>
          </w:rPr>
          <w:fldChar w:fldCharType="end"/>
        </w:r>
      </w:hyperlink>
    </w:p>
    <w:p w14:paraId="3F1EF864" w14:textId="73EC3A30" w:rsidR="001C1AE6" w:rsidRDefault="001C1AE6">
      <w:pPr>
        <w:pStyle w:val="31"/>
        <w:rPr>
          <w:rFonts w:asciiTheme="minorHAnsi" w:eastAsiaTheme="minorEastAsia" w:hAnsiTheme="minorHAnsi" w:cstheme="minorBidi"/>
          <w:kern w:val="2"/>
          <w14:ligatures w14:val="standardContextual"/>
        </w:rPr>
      </w:pPr>
      <w:hyperlink w:anchor="_Toc203036187" w:history="1">
        <w:r w:rsidRPr="00A23F96">
          <w:rPr>
            <w:rStyle w:val="a3"/>
          </w:rPr>
          <w:t>В I полугодии НПФ «БЛАГОСОСТОЯНИЕ» выплатил клиентам негосударственные пенсии на сумму 10,8 млрд рублей. Таким образом общий объем выплат за все время работы фонда достиг почти 260 млрд рублей.</w:t>
        </w:r>
        <w:r>
          <w:rPr>
            <w:webHidden/>
          </w:rPr>
          <w:tab/>
        </w:r>
        <w:r>
          <w:rPr>
            <w:webHidden/>
          </w:rPr>
          <w:fldChar w:fldCharType="begin"/>
        </w:r>
        <w:r>
          <w:rPr>
            <w:webHidden/>
          </w:rPr>
          <w:instrText xml:space="preserve"> PAGEREF _Toc203036187 \h </w:instrText>
        </w:r>
        <w:r>
          <w:rPr>
            <w:webHidden/>
          </w:rPr>
        </w:r>
        <w:r>
          <w:rPr>
            <w:webHidden/>
          </w:rPr>
          <w:fldChar w:fldCharType="separate"/>
        </w:r>
        <w:r w:rsidR="008B4D8E">
          <w:rPr>
            <w:webHidden/>
          </w:rPr>
          <w:t>18</w:t>
        </w:r>
        <w:r>
          <w:rPr>
            <w:webHidden/>
          </w:rPr>
          <w:fldChar w:fldCharType="end"/>
        </w:r>
      </w:hyperlink>
    </w:p>
    <w:p w14:paraId="222BDC30" w14:textId="23432E5C"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88" w:history="1">
        <w:r w:rsidRPr="00A23F96">
          <w:rPr>
            <w:rStyle w:val="a3"/>
            <w:noProof/>
          </w:rPr>
          <w:t>Ваш Пенсионный Брокер, 09.07.2025, Эксперт Дмитрий Ключник рассказал, как в России популяризировать корпоративные пенсионные программы</w:t>
        </w:r>
        <w:r>
          <w:rPr>
            <w:noProof/>
            <w:webHidden/>
          </w:rPr>
          <w:tab/>
        </w:r>
        <w:r>
          <w:rPr>
            <w:noProof/>
            <w:webHidden/>
          </w:rPr>
          <w:fldChar w:fldCharType="begin"/>
        </w:r>
        <w:r>
          <w:rPr>
            <w:noProof/>
            <w:webHidden/>
          </w:rPr>
          <w:instrText xml:space="preserve"> PAGEREF _Toc203036188 \h </w:instrText>
        </w:r>
        <w:r>
          <w:rPr>
            <w:noProof/>
            <w:webHidden/>
          </w:rPr>
        </w:r>
        <w:r>
          <w:rPr>
            <w:noProof/>
            <w:webHidden/>
          </w:rPr>
          <w:fldChar w:fldCharType="separate"/>
        </w:r>
        <w:r w:rsidR="008B4D8E">
          <w:rPr>
            <w:noProof/>
            <w:webHidden/>
          </w:rPr>
          <w:t>19</w:t>
        </w:r>
        <w:r>
          <w:rPr>
            <w:noProof/>
            <w:webHidden/>
          </w:rPr>
          <w:fldChar w:fldCharType="end"/>
        </w:r>
      </w:hyperlink>
    </w:p>
    <w:p w14:paraId="07AAD856" w14:textId="002FED99" w:rsidR="001C1AE6" w:rsidRDefault="001C1AE6">
      <w:pPr>
        <w:pStyle w:val="31"/>
        <w:rPr>
          <w:rFonts w:asciiTheme="minorHAnsi" w:eastAsiaTheme="minorEastAsia" w:hAnsiTheme="minorHAnsi" w:cstheme="minorBidi"/>
          <w:kern w:val="2"/>
          <w14:ligatures w14:val="standardContextual"/>
        </w:rPr>
      </w:pPr>
      <w:hyperlink w:anchor="_Toc203036189" w:history="1">
        <w:r w:rsidRPr="00A23F96">
          <w:rPr>
            <w:rStyle w:val="a3"/>
          </w:rPr>
          <w:t>На 12-м финансовом онлайн-марафоне Finversia 2025 генеральный директор НПФ «Достойное БУДУЩЕЕ» Дмитрий Ключник представил доклад «Стратегическое значение долгосрочных сбережений». Эксперт обозначил основные вызовы и пути трансформации пенсионной системы России, опираясь на опыт ведущих стран мира и результаты анализа российского рынка. По его мнению, в формировании устойчивости отечественной экономики может сыграть значительную роль развитие корпоративных пенсионных программ.</w:t>
        </w:r>
        <w:r>
          <w:rPr>
            <w:webHidden/>
          </w:rPr>
          <w:tab/>
        </w:r>
        <w:r>
          <w:rPr>
            <w:webHidden/>
          </w:rPr>
          <w:fldChar w:fldCharType="begin"/>
        </w:r>
        <w:r>
          <w:rPr>
            <w:webHidden/>
          </w:rPr>
          <w:instrText xml:space="preserve"> PAGEREF _Toc203036189 \h </w:instrText>
        </w:r>
        <w:r>
          <w:rPr>
            <w:webHidden/>
          </w:rPr>
        </w:r>
        <w:r>
          <w:rPr>
            <w:webHidden/>
          </w:rPr>
          <w:fldChar w:fldCharType="separate"/>
        </w:r>
        <w:r w:rsidR="008B4D8E">
          <w:rPr>
            <w:webHidden/>
          </w:rPr>
          <w:t>19</w:t>
        </w:r>
        <w:r>
          <w:rPr>
            <w:webHidden/>
          </w:rPr>
          <w:fldChar w:fldCharType="end"/>
        </w:r>
      </w:hyperlink>
    </w:p>
    <w:p w14:paraId="403A05E0" w14:textId="19F1151A"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90" w:history="1">
        <w:r w:rsidRPr="00A23F96">
          <w:rPr>
            <w:rStyle w:val="a3"/>
            <w:noProof/>
          </w:rPr>
          <w:t>Современные страховые технологии, 09.07.2025, Взносы на корпоративные пенсии со СберНПФ выросли в 1,3 раза</w:t>
        </w:r>
        <w:r>
          <w:rPr>
            <w:noProof/>
            <w:webHidden/>
          </w:rPr>
          <w:tab/>
        </w:r>
        <w:r>
          <w:rPr>
            <w:noProof/>
            <w:webHidden/>
          </w:rPr>
          <w:fldChar w:fldCharType="begin"/>
        </w:r>
        <w:r>
          <w:rPr>
            <w:noProof/>
            <w:webHidden/>
          </w:rPr>
          <w:instrText xml:space="preserve"> PAGEREF _Toc203036190 \h </w:instrText>
        </w:r>
        <w:r>
          <w:rPr>
            <w:noProof/>
            <w:webHidden/>
          </w:rPr>
        </w:r>
        <w:r>
          <w:rPr>
            <w:noProof/>
            <w:webHidden/>
          </w:rPr>
          <w:fldChar w:fldCharType="separate"/>
        </w:r>
        <w:r w:rsidR="008B4D8E">
          <w:rPr>
            <w:noProof/>
            <w:webHidden/>
          </w:rPr>
          <w:t>21</w:t>
        </w:r>
        <w:r>
          <w:rPr>
            <w:noProof/>
            <w:webHidden/>
          </w:rPr>
          <w:fldChar w:fldCharType="end"/>
        </w:r>
      </w:hyperlink>
    </w:p>
    <w:p w14:paraId="0D0049C8" w14:textId="6E43F0E0" w:rsidR="001C1AE6" w:rsidRDefault="001C1AE6">
      <w:pPr>
        <w:pStyle w:val="31"/>
        <w:rPr>
          <w:rFonts w:asciiTheme="minorHAnsi" w:eastAsiaTheme="minorEastAsia" w:hAnsiTheme="minorHAnsi" w:cstheme="minorBidi"/>
          <w:kern w:val="2"/>
          <w14:ligatures w14:val="standardContextual"/>
        </w:rPr>
      </w:pPr>
      <w:hyperlink w:anchor="_Toc203036191" w:history="1">
        <w:r w:rsidRPr="00A23F96">
          <w:rPr>
            <w:rStyle w:val="a3"/>
          </w:rPr>
          <w:t>За январь - июнь 2025 года россияне и их работодатели направили 2,3 млрд рублей в корпоративные пенсионные программы в СберНПФ. Это на 35% больше, чем за аналогичный период прошлого года. Программа продолжает набирать популярность как инструмент мотивации и социальной поддержки сотрудников.</w:t>
        </w:r>
        <w:r>
          <w:rPr>
            <w:webHidden/>
          </w:rPr>
          <w:tab/>
        </w:r>
        <w:r>
          <w:rPr>
            <w:webHidden/>
          </w:rPr>
          <w:fldChar w:fldCharType="begin"/>
        </w:r>
        <w:r>
          <w:rPr>
            <w:webHidden/>
          </w:rPr>
          <w:instrText xml:space="preserve"> PAGEREF _Toc203036191 \h </w:instrText>
        </w:r>
        <w:r>
          <w:rPr>
            <w:webHidden/>
          </w:rPr>
        </w:r>
        <w:r>
          <w:rPr>
            <w:webHidden/>
          </w:rPr>
          <w:fldChar w:fldCharType="separate"/>
        </w:r>
        <w:r w:rsidR="008B4D8E">
          <w:rPr>
            <w:webHidden/>
          </w:rPr>
          <w:t>21</w:t>
        </w:r>
        <w:r>
          <w:rPr>
            <w:webHidden/>
          </w:rPr>
          <w:fldChar w:fldCharType="end"/>
        </w:r>
      </w:hyperlink>
    </w:p>
    <w:p w14:paraId="5F1B243E" w14:textId="2EC50BD4"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92" w:history="1">
        <w:r w:rsidRPr="00A23F96">
          <w:rPr>
            <w:rStyle w:val="a3"/>
            <w:noProof/>
          </w:rPr>
          <w:t>NV86.ru, 09.07.2025, Ханты-Мансийский НПФ поддержал «Югорские обласы»</w:t>
        </w:r>
        <w:r>
          <w:rPr>
            <w:noProof/>
            <w:webHidden/>
          </w:rPr>
          <w:tab/>
        </w:r>
        <w:r>
          <w:rPr>
            <w:noProof/>
            <w:webHidden/>
          </w:rPr>
          <w:fldChar w:fldCharType="begin"/>
        </w:r>
        <w:r>
          <w:rPr>
            <w:noProof/>
            <w:webHidden/>
          </w:rPr>
          <w:instrText xml:space="preserve"> PAGEREF _Toc203036192 \h </w:instrText>
        </w:r>
        <w:r>
          <w:rPr>
            <w:noProof/>
            <w:webHidden/>
          </w:rPr>
        </w:r>
        <w:r>
          <w:rPr>
            <w:noProof/>
            <w:webHidden/>
          </w:rPr>
          <w:fldChar w:fldCharType="separate"/>
        </w:r>
        <w:r w:rsidR="008B4D8E">
          <w:rPr>
            <w:noProof/>
            <w:webHidden/>
          </w:rPr>
          <w:t>21</w:t>
        </w:r>
        <w:r>
          <w:rPr>
            <w:noProof/>
            <w:webHidden/>
          </w:rPr>
          <w:fldChar w:fldCharType="end"/>
        </w:r>
      </w:hyperlink>
    </w:p>
    <w:p w14:paraId="2F4A4D45" w14:textId="7F5B5B5C" w:rsidR="001C1AE6" w:rsidRDefault="001C1AE6">
      <w:pPr>
        <w:pStyle w:val="31"/>
        <w:rPr>
          <w:rFonts w:asciiTheme="minorHAnsi" w:eastAsiaTheme="minorEastAsia" w:hAnsiTheme="minorHAnsi" w:cstheme="minorBidi"/>
          <w:kern w:val="2"/>
          <w14:ligatures w14:val="standardContextual"/>
        </w:rPr>
      </w:pPr>
      <w:hyperlink w:anchor="_Toc203036193" w:history="1">
        <w:r w:rsidRPr="00A23F96">
          <w:rPr>
            <w:rStyle w:val="a3"/>
          </w:rPr>
          <w:t>5 и 6 июля в Югре прошел ежегодный этнофестиваль, который объединил более 6 тысяч человек. Ханты-Мансийский негосударственный пенсионный фонд выступил партнером мероприятия и подготовил зону отдыха для гостей и участников фестиваля.</w:t>
        </w:r>
        <w:r>
          <w:rPr>
            <w:webHidden/>
          </w:rPr>
          <w:tab/>
        </w:r>
        <w:r>
          <w:rPr>
            <w:webHidden/>
          </w:rPr>
          <w:fldChar w:fldCharType="begin"/>
        </w:r>
        <w:r>
          <w:rPr>
            <w:webHidden/>
          </w:rPr>
          <w:instrText xml:space="preserve"> PAGEREF _Toc203036193 \h </w:instrText>
        </w:r>
        <w:r>
          <w:rPr>
            <w:webHidden/>
          </w:rPr>
        </w:r>
        <w:r>
          <w:rPr>
            <w:webHidden/>
          </w:rPr>
          <w:fldChar w:fldCharType="separate"/>
        </w:r>
        <w:r w:rsidR="008B4D8E">
          <w:rPr>
            <w:webHidden/>
          </w:rPr>
          <w:t>21</w:t>
        </w:r>
        <w:r>
          <w:rPr>
            <w:webHidden/>
          </w:rPr>
          <w:fldChar w:fldCharType="end"/>
        </w:r>
      </w:hyperlink>
    </w:p>
    <w:p w14:paraId="50831560" w14:textId="4112C127"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194" w:history="1">
        <w:r w:rsidRPr="00A23F9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_Toc203036194 \h </w:instrText>
        </w:r>
        <w:r>
          <w:rPr>
            <w:noProof/>
            <w:webHidden/>
          </w:rPr>
        </w:r>
        <w:r>
          <w:rPr>
            <w:noProof/>
            <w:webHidden/>
          </w:rPr>
          <w:fldChar w:fldCharType="separate"/>
        </w:r>
        <w:r w:rsidR="008B4D8E">
          <w:rPr>
            <w:noProof/>
            <w:webHidden/>
          </w:rPr>
          <w:t>22</w:t>
        </w:r>
        <w:r>
          <w:rPr>
            <w:noProof/>
            <w:webHidden/>
          </w:rPr>
          <w:fldChar w:fldCharType="end"/>
        </w:r>
      </w:hyperlink>
    </w:p>
    <w:p w14:paraId="4FD7DE63" w14:textId="28A23892"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95" w:history="1">
        <w:r w:rsidRPr="00A23F96">
          <w:rPr>
            <w:rStyle w:val="a3"/>
            <w:noProof/>
          </w:rPr>
          <w:t>ПРАЙМ, 10.07.2025, Минтруд прорабатывает концепцию "детского договора"</w:t>
        </w:r>
        <w:r>
          <w:rPr>
            <w:noProof/>
            <w:webHidden/>
          </w:rPr>
          <w:tab/>
        </w:r>
        <w:r>
          <w:rPr>
            <w:noProof/>
            <w:webHidden/>
          </w:rPr>
          <w:fldChar w:fldCharType="begin"/>
        </w:r>
        <w:r>
          <w:rPr>
            <w:noProof/>
            <w:webHidden/>
          </w:rPr>
          <w:instrText xml:space="preserve"> PAGEREF _Toc203036195 \h </w:instrText>
        </w:r>
        <w:r>
          <w:rPr>
            <w:noProof/>
            <w:webHidden/>
          </w:rPr>
        </w:r>
        <w:r>
          <w:rPr>
            <w:noProof/>
            <w:webHidden/>
          </w:rPr>
          <w:fldChar w:fldCharType="separate"/>
        </w:r>
        <w:r w:rsidR="008B4D8E">
          <w:rPr>
            <w:noProof/>
            <w:webHidden/>
          </w:rPr>
          <w:t>22</w:t>
        </w:r>
        <w:r>
          <w:rPr>
            <w:noProof/>
            <w:webHidden/>
          </w:rPr>
          <w:fldChar w:fldCharType="end"/>
        </w:r>
      </w:hyperlink>
    </w:p>
    <w:p w14:paraId="277B65FD" w14:textId="0D74FD93" w:rsidR="001C1AE6" w:rsidRDefault="001C1AE6">
      <w:pPr>
        <w:pStyle w:val="31"/>
        <w:rPr>
          <w:rFonts w:asciiTheme="minorHAnsi" w:eastAsiaTheme="minorEastAsia" w:hAnsiTheme="minorHAnsi" w:cstheme="minorBidi"/>
          <w:kern w:val="2"/>
          <w14:ligatures w14:val="standardContextual"/>
        </w:rPr>
      </w:pPr>
      <w:hyperlink w:anchor="_Toc203036196" w:history="1">
        <w:r w:rsidRPr="00A23F96">
          <w:rPr>
            <w:rStyle w:val="a3"/>
          </w:rPr>
          <w:t>Прорабатывается концепция "детского договора" по программе долгосрочных сбережений с особыми условиями и параметрами софинансирования, следует из ответа министерства труда на обращение депутатов Госдумы от фракции "Справедливая Россия - За правду", документ имеется в распоряжении РИА Новости.</w:t>
        </w:r>
        <w:r>
          <w:rPr>
            <w:webHidden/>
          </w:rPr>
          <w:tab/>
        </w:r>
        <w:r>
          <w:rPr>
            <w:webHidden/>
          </w:rPr>
          <w:fldChar w:fldCharType="begin"/>
        </w:r>
        <w:r>
          <w:rPr>
            <w:webHidden/>
          </w:rPr>
          <w:instrText xml:space="preserve"> PAGEREF _Toc203036196 \h </w:instrText>
        </w:r>
        <w:r>
          <w:rPr>
            <w:webHidden/>
          </w:rPr>
        </w:r>
        <w:r>
          <w:rPr>
            <w:webHidden/>
          </w:rPr>
          <w:fldChar w:fldCharType="separate"/>
        </w:r>
        <w:r w:rsidR="008B4D8E">
          <w:rPr>
            <w:webHidden/>
          </w:rPr>
          <w:t>22</w:t>
        </w:r>
        <w:r>
          <w:rPr>
            <w:webHidden/>
          </w:rPr>
          <w:fldChar w:fldCharType="end"/>
        </w:r>
      </w:hyperlink>
    </w:p>
    <w:p w14:paraId="44047593" w14:textId="51173FE4"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97" w:history="1">
        <w:r w:rsidRPr="00A23F96">
          <w:rPr>
            <w:rStyle w:val="a3"/>
            <w:noProof/>
          </w:rPr>
          <w:t>РИА Новости, 10.07.2025, В Минтруде рассказали об альтернативе детским сберегательным счетам</w:t>
        </w:r>
        <w:r>
          <w:rPr>
            <w:noProof/>
            <w:webHidden/>
          </w:rPr>
          <w:tab/>
        </w:r>
        <w:r>
          <w:rPr>
            <w:noProof/>
            <w:webHidden/>
          </w:rPr>
          <w:fldChar w:fldCharType="begin"/>
        </w:r>
        <w:r>
          <w:rPr>
            <w:noProof/>
            <w:webHidden/>
          </w:rPr>
          <w:instrText xml:space="preserve"> PAGEREF _Toc203036197 \h </w:instrText>
        </w:r>
        <w:r>
          <w:rPr>
            <w:noProof/>
            <w:webHidden/>
          </w:rPr>
        </w:r>
        <w:r>
          <w:rPr>
            <w:noProof/>
            <w:webHidden/>
          </w:rPr>
          <w:fldChar w:fldCharType="separate"/>
        </w:r>
        <w:r w:rsidR="008B4D8E">
          <w:rPr>
            <w:noProof/>
            <w:webHidden/>
          </w:rPr>
          <w:t>23</w:t>
        </w:r>
        <w:r>
          <w:rPr>
            <w:noProof/>
            <w:webHidden/>
          </w:rPr>
          <w:fldChar w:fldCharType="end"/>
        </w:r>
      </w:hyperlink>
    </w:p>
    <w:p w14:paraId="7A1F59FF" w14:textId="4ECC77CE" w:rsidR="001C1AE6" w:rsidRDefault="001C1AE6">
      <w:pPr>
        <w:pStyle w:val="31"/>
        <w:rPr>
          <w:rFonts w:asciiTheme="minorHAnsi" w:eastAsiaTheme="minorEastAsia" w:hAnsiTheme="minorHAnsi" w:cstheme="minorBidi"/>
          <w:kern w:val="2"/>
          <w14:ligatures w14:val="standardContextual"/>
        </w:rPr>
      </w:pPr>
      <w:hyperlink w:anchor="_Toc203036198" w:history="1">
        <w:r w:rsidRPr="00A23F96">
          <w:rPr>
            <w:rStyle w:val="a3"/>
          </w:rPr>
          <w:t>Прорабатывается концепция "детского договора" по программе долгосрочных сбережений с особыми условиями и параметрами софинансирования, следует из ответа министерства труда на обращение депутатов Госдумы от фракции "Справедливая Россия - За правду", документ имеется в распоряжении РИА Новости.</w:t>
        </w:r>
        <w:r>
          <w:rPr>
            <w:webHidden/>
          </w:rPr>
          <w:tab/>
        </w:r>
        <w:r>
          <w:rPr>
            <w:webHidden/>
          </w:rPr>
          <w:fldChar w:fldCharType="begin"/>
        </w:r>
        <w:r>
          <w:rPr>
            <w:webHidden/>
          </w:rPr>
          <w:instrText xml:space="preserve"> PAGEREF _Toc203036198 \h </w:instrText>
        </w:r>
        <w:r>
          <w:rPr>
            <w:webHidden/>
          </w:rPr>
        </w:r>
        <w:r>
          <w:rPr>
            <w:webHidden/>
          </w:rPr>
          <w:fldChar w:fldCharType="separate"/>
        </w:r>
        <w:r w:rsidR="008B4D8E">
          <w:rPr>
            <w:webHidden/>
          </w:rPr>
          <w:t>23</w:t>
        </w:r>
        <w:r>
          <w:rPr>
            <w:webHidden/>
          </w:rPr>
          <w:fldChar w:fldCharType="end"/>
        </w:r>
      </w:hyperlink>
    </w:p>
    <w:p w14:paraId="1FCC846C" w14:textId="1443F3EF"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199" w:history="1">
        <w:r w:rsidRPr="00A23F96">
          <w:rPr>
            <w:rStyle w:val="a3"/>
            <w:noProof/>
          </w:rPr>
          <w:t>Smotrim.ru, 09.07.2025, Депутат Говырин: участники ПДС могут сами выбрать срок выплат</w:t>
        </w:r>
        <w:r>
          <w:rPr>
            <w:noProof/>
            <w:webHidden/>
          </w:rPr>
          <w:tab/>
        </w:r>
        <w:r>
          <w:rPr>
            <w:noProof/>
            <w:webHidden/>
          </w:rPr>
          <w:fldChar w:fldCharType="begin"/>
        </w:r>
        <w:r>
          <w:rPr>
            <w:noProof/>
            <w:webHidden/>
          </w:rPr>
          <w:instrText xml:space="preserve"> PAGEREF _Toc203036199 \h </w:instrText>
        </w:r>
        <w:r>
          <w:rPr>
            <w:noProof/>
            <w:webHidden/>
          </w:rPr>
        </w:r>
        <w:r>
          <w:rPr>
            <w:noProof/>
            <w:webHidden/>
          </w:rPr>
          <w:fldChar w:fldCharType="separate"/>
        </w:r>
        <w:r w:rsidR="008B4D8E">
          <w:rPr>
            <w:noProof/>
            <w:webHidden/>
          </w:rPr>
          <w:t>24</w:t>
        </w:r>
        <w:r>
          <w:rPr>
            <w:noProof/>
            <w:webHidden/>
          </w:rPr>
          <w:fldChar w:fldCharType="end"/>
        </w:r>
      </w:hyperlink>
    </w:p>
    <w:p w14:paraId="0400F596" w14:textId="123EC18F" w:rsidR="001C1AE6" w:rsidRDefault="001C1AE6">
      <w:pPr>
        <w:pStyle w:val="31"/>
        <w:rPr>
          <w:rFonts w:asciiTheme="minorHAnsi" w:eastAsiaTheme="minorEastAsia" w:hAnsiTheme="minorHAnsi" w:cstheme="minorBidi"/>
          <w:kern w:val="2"/>
          <w14:ligatures w14:val="standardContextual"/>
        </w:rPr>
      </w:pPr>
      <w:hyperlink w:anchor="_Toc203036200" w:history="1">
        <w:r w:rsidRPr="00A23F96">
          <w:rPr>
            <w:rStyle w:val="a3"/>
          </w:rPr>
          <w:t>Программа долгосрочных сбережений (ПДС) набирает популярность благодаря возможности самостоятельно выбирать срок выплат, а также праву вывести средства через 15 лет участия, независимо от возраста. Об этом заявил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_Toc203036200 \h </w:instrText>
        </w:r>
        <w:r>
          <w:rPr>
            <w:webHidden/>
          </w:rPr>
        </w:r>
        <w:r>
          <w:rPr>
            <w:webHidden/>
          </w:rPr>
          <w:fldChar w:fldCharType="separate"/>
        </w:r>
        <w:r w:rsidR="008B4D8E">
          <w:rPr>
            <w:webHidden/>
          </w:rPr>
          <w:t>24</w:t>
        </w:r>
        <w:r>
          <w:rPr>
            <w:webHidden/>
          </w:rPr>
          <w:fldChar w:fldCharType="end"/>
        </w:r>
      </w:hyperlink>
    </w:p>
    <w:p w14:paraId="33DA2082" w14:textId="2F062371"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01" w:history="1">
        <w:r w:rsidRPr="00A23F96">
          <w:rPr>
            <w:rStyle w:val="a3"/>
            <w:noProof/>
          </w:rPr>
          <w:t>Тюменская линия, 09.07.2025, В Тюмени обсудили возможности программы долгосрочных сбережений</w:t>
        </w:r>
        <w:r>
          <w:rPr>
            <w:noProof/>
            <w:webHidden/>
          </w:rPr>
          <w:tab/>
        </w:r>
        <w:r>
          <w:rPr>
            <w:noProof/>
            <w:webHidden/>
          </w:rPr>
          <w:fldChar w:fldCharType="begin"/>
        </w:r>
        <w:r>
          <w:rPr>
            <w:noProof/>
            <w:webHidden/>
          </w:rPr>
          <w:instrText xml:space="preserve"> PAGEREF _Toc203036201 \h </w:instrText>
        </w:r>
        <w:r>
          <w:rPr>
            <w:noProof/>
            <w:webHidden/>
          </w:rPr>
        </w:r>
        <w:r>
          <w:rPr>
            <w:noProof/>
            <w:webHidden/>
          </w:rPr>
          <w:fldChar w:fldCharType="separate"/>
        </w:r>
        <w:r w:rsidR="008B4D8E">
          <w:rPr>
            <w:noProof/>
            <w:webHidden/>
          </w:rPr>
          <w:t>25</w:t>
        </w:r>
        <w:r>
          <w:rPr>
            <w:noProof/>
            <w:webHidden/>
          </w:rPr>
          <w:fldChar w:fldCharType="end"/>
        </w:r>
      </w:hyperlink>
    </w:p>
    <w:p w14:paraId="521DEABA" w14:textId="70566B23" w:rsidR="001C1AE6" w:rsidRDefault="001C1AE6">
      <w:pPr>
        <w:pStyle w:val="31"/>
        <w:rPr>
          <w:rFonts w:asciiTheme="minorHAnsi" w:eastAsiaTheme="minorEastAsia" w:hAnsiTheme="minorHAnsi" w:cstheme="minorBidi"/>
          <w:kern w:val="2"/>
          <w14:ligatures w14:val="standardContextual"/>
        </w:rPr>
      </w:pPr>
      <w:hyperlink w:anchor="_Toc203036202" w:history="1">
        <w:r w:rsidRPr="00A23F96">
          <w:rPr>
            <w:rStyle w:val="a3"/>
          </w:rPr>
          <w:t>В Тюмени обсудили возможности программы долгосрочных сбережений. Представители минфина России рассказали о преимуществах участия в программе и механизмах защиты накоплений.</w:t>
        </w:r>
        <w:r>
          <w:rPr>
            <w:webHidden/>
          </w:rPr>
          <w:tab/>
        </w:r>
        <w:r>
          <w:rPr>
            <w:webHidden/>
          </w:rPr>
          <w:fldChar w:fldCharType="begin"/>
        </w:r>
        <w:r>
          <w:rPr>
            <w:webHidden/>
          </w:rPr>
          <w:instrText xml:space="preserve"> PAGEREF _Toc203036202 \h </w:instrText>
        </w:r>
        <w:r>
          <w:rPr>
            <w:webHidden/>
          </w:rPr>
        </w:r>
        <w:r>
          <w:rPr>
            <w:webHidden/>
          </w:rPr>
          <w:fldChar w:fldCharType="separate"/>
        </w:r>
        <w:r w:rsidR="008B4D8E">
          <w:rPr>
            <w:webHidden/>
          </w:rPr>
          <w:t>25</w:t>
        </w:r>
        <w:r>
          <w:rPr>
            <w:webHidden/>
          </w:rPr>
          <w:fldChar w:fldCharType="end"/>
        </w:r>
      </w:hyperlink>
    </w:p>
    <w:p w14:paraId="60C2B0B1" w14:textId="79E3A8E0"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03" w:history="1">
        <w:r w:rsidRPr="00A23F96">
          <w:rPr>
            <w:rStyle w:val="a3"/>
            <w:noProof/>
          </w:rPr>
          <w:t>Деловой квартал (Челябинск), 09.07.2025, Челябинским предпринимателям рассказали о способах повышения финансовой грамотности</w:t>
        </w:r>
        <w:r>
          <w:rPr>
            <w:noProof/>
            <w:webHidden/>
          </w:rPr>
          <w:tab/>
        </w:r>
        <w:r>
          <w:rPr>
            <w:noProof/>
            <w:webHidden/>
          </w:rPr>
          <w:fldChar w:fldCharType="begin"/>
        </w:r>
        <w:r>
          <w:rPr>
            <w:noProof/>
            <w:webHidden/>
          </w:rPr>
          <w:instrText xml:space="preserve"> PAGEREF _Toc203036203 \h </w:instrText>
        </w:r>
        <w:r>
          <w:rPr>
            <w:noProof/>
            <w:webHidden/>
          </w:rPr>
        </w:r>
        <w:r>
          <w:rPr>
            <w:noProof/>
            <w:webHidden/>
          </w:rPr>
          <w:fldChar w:fldCharType="separate"/>
        </w:r>
        <w:r w:rsidR="008B4D8E">
          <w:rPr>
            <w:noProof/>
            <w:webHidden/>
          </w:rPr>
          <w:t>26</w:t>
        </w:r>
        <w:r>
          <w:rPr>
            <w:noProof/>
            <w:webHidden/>
          </w:rPr>
          <w:fldChar w:fldCharType="end"/>
        </w:r>
      </w:hyperlink>
    </w:p>
    <w:p w14:paraId="28016F50" w14:textId="03CAAF8C" w:rsidR="001C1AE6" w:rsidRDefault="001C1AE6">
      <w:pPr>
        <w:pStyle w:val="31"/>
        <w:rPr>
          <w:rFonts w:asciiTheme="minorHAnsi" w:eastAsiaTheme="minorEastAsia" w:hAnsiTheme="minorHAnsi" w:cstheme="minorBidi"/>
          <w:kern w:val="2"/>
          <w14:ligatures w14:val="standardContextual"/>
        </w:rPr>
      </w:pPr>
      <w:hyperlink w:anchor="_Toc203036204" w:history="1">
        <w:r w:rsidRPr="00A23F96">
          <w:rPr>
            <w:rStyle w:val="a3"/>
          </w:rPr>
          <w:t>В столице региона прошла межрегиональная секция Всероссийской конференции о методиках и практиках повышения финграмотности и финансовой культуры бизнеса и тех, кто только планирует его открытие.</w:t>
        </w:r>
        <w:r>
          <w:rPr>
            <w:webHidden/>
          </w:rPr>
          <w:tab/>
        </w:r>
        <w:r>
          <w:rPr>
            <w:webHidden/>
          </w:rPr>
          <w:fldChar w:fldCharType="begin"/>
        </w:r>
        <w:r>
          <w:rPr>
            <w:webHidden/>
          </w:rPr>
          <w:instrText xml:space="preserve"> PAGEREF _Toc203036204 \h </w:instrText>
        </w:r>
        <w:r>
          <w:rPr>
            <w:webHidden/>
          </w:rPr>
        </w:r>
        <w:r>
          <w:rPr>
            <w:webHidden/>
          </w:rPr>
          <w:fldChar w:fldCharType="separate"/>
        </w:r>
        <w:r w:rsidR="008B4D8E">
          <w:rPr>
            <w:webHidden/>
          </w:rPr>
          <w:t>26</w:t>
        </w:r>
        <w:r>
          <w:rPr>
            <w:webHidden/>
          </w:rPr>
          <w:fldChar w:fldCharType="end"/>
        </w:r>
      </w:hyperlink>
    </w:p>
    <w:p w14:paraId="5A1810F3" w14:textId="256EE72F"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05" w:history="1">
        <w:r w:rsidRPr="00A23F96">
          <w:rPr>
            <w:rStyle w:val="a3"/>
            <w:noProof/>
          </w:rPr>
          <w:t>Клопс (Калининград), 09.07.2025, Не копить, а приумножать: как программа долгосрочных сбережений создаёт капитал</w:t>
        </w:r>
        <w:r>
          <w:rPr>
            <w:noProof/>
            <w:webHidden/>
          </w:rPr>
          <w:tab/>
        </w:r>
        <w:r>
          <w:rPr>
            <w:noProof/>
            <w:webHidden/>
          </w:rPr>
          <w:fldChar w:fldCharType="begin"/>
        </w:r>
        <w:r>
          <w:rPr>
            <w:noProof/>
            <w:webHidden/>
          </w:rPr>
          <w:instrText xml:space="preserve"> PAGEREF _Toc203036205 \h </w:instrText>
        </w:r>
        <w:r>
          <w:rPr>
            <w:noProof/>
            <w:webHidden/>
          </w:rPr>
        </w:r>
        <w:r>
          <w:rPr>
            <w:noProof/>
            <w:webHidden/>
          </w:rPr>
          <w:fldChar w:fldCharType="separate"/>
        </w:r>
        <w:r w:rsidR="008B4D8E">
          <w:rPr>
            <w:noProof/>
            <w:webHidden/>
          </w:rPr>
          <w:t>28</w:t>
        </w:r>
        <w:r>
          <w:rPr>
            <w:noProof/>
            <w:webHidden/>
          </w:rPr>
          <w:fldChar w:fldCharType="end"/>
        </w:r>
      </w:hyperlink>
    </w:p>
    <w:p w14:paraId="684F1FA7" w14:textId="7D8AB31B" w:rsidR="001C1AE6" w:rsidRDefault="001C1AE6">
      <w:pPr>
        <w:pStyle w:val="31"/>
        <w:rPr>
          <w:rFonts w:asciiTheme="minorHAnsi" w:eastAsiaTheme="minorEastAsia" w:hAnsiTheme="minorHAnsi" w:cstheme="minorBidi"/>
          <w:kern w:val="2"/>
          <w14:ligatures w14:val="standardContextual"/>
        </w:rPr>
      </w:pPr>
      <w:hyperlink w:anchor="_Toc203036206" w:history="1">
        <w:r w:rsidRPr="00A23F96">
          <w:rPr>
            <w:rStyle w:val="a3"/>
          </w:rPr>
          <w:t>В условиях экономической нестабильности и высокой инфляции сохранение и приумножение личных финансов становятся ключевой задачей для многих людей. Один из эффективных инструментов для этого — программа долгосрочных сбережений (ПДС). Такой продукт позволяет не только накапливать средства, но и получать дополнительный доход благодаря государственной поддержке, налоговым льготам и инвестиционному росту.  Подробнее о ПДС рассказали эксперты регионального центра финансовой грамотности.</w:t>
        </w:r>
        <w:r>
          <w:rPr>
            <w:webHidden/>
          </w:rPr>
          <w:tab/>
        </w:r>
        <w:r>
          <w:rPr>
            <w:webHidden/>
          </w:rPr>
          <w:fldChar w:fldCharType="begin"/>
        </w:r>
        <w:r>
          <w:rPr>
            <w:webHidden/>
          </w:rPr>
          <w:instrText xml:space="preserve"> PAGEREF _Toc203036206 \h </w:instrText>
        </w:r>
        <w:r>
          <w:rPr>
            <w:webHidden/>
          </w:rPr>
        </w:r>
        <w:r>
          <w:rPr>
            <w:webHidden/>
          </w:rPr>
          <w:fldChar w:fldCharType="separate"/>
        </w:r>
        <w:r w:rsidR="008B4D8E">
          <w:rPr>
            <w:webHidden/>
          </w:rPr>
          <w:t>28</w:t>
        </w:r>
        <w:r>
          <w:rPr>
            <w:webHidden/>
          </w:rPr>
          <w:fldChar w:fldCharType="end"/>
        </w:r>
      </w:hyperlink>
    </w:p>
    <w:p w14:paraId="3E7E40A8" w14:textId="7D284B01"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207" w:history="1">
        <w:r w:rsidRPr="00A23F9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_Toc203036207 \h </w:instrText>
        </w:r>
        <w:r>
          <w:rPr>
            <w:noProof/>
            <w:webHidden/>
          </w:rPr>
        </w:r>
        <w:r>
          <w:rPr>
            <w:noProof/>
            <w:webHidden/>
          </w:rPr>
          <w:fldChar w:fldCharType="separate"/>
        </w:r>
        <w:r w:rsidR="008B4D8E">
          <w:rPr>
            <w:noProof/>
            <w:webHidden/>
          </w:rPr>
          <w:t>29</w:t>
        </w:r>
        <w:r>
          <w:rPr>
            <w:noProof/>
            <w:webHidden/>
          </w:rPr>
          <w:fldChar w:fldCharType="end"/>
        </w:r>
      </w:hyperlink>
    </w:p>
    <w:p w14:paraId="0C833198" w14:textId="5941F802"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08" w:history="1">
        <w:r w:rsidRPr="00A23F96">
          <w:rPr>
            <w:rStyle w:val="a3"/>
            <w:noProof/>
          </w:rPr>
          <w:t>Дума ТВ, 09.07.2025, Нилов высказался об идее выплачивать надбавки к пенсии с 70 лет</w:t>
        </w:r>
        <w:r>
          <w:rPr>
            <w:noProof/>
            <w:webHidden/>
          </w:rPr>
          <w:tab/>
        </w:r>
        <w:r>
          <w:rPr>
            <w:noProof/>
            <w:webHidden/>
          </w:rPr>
          <w:fldChar w:fldCharType="begin"/>
        </w:r>
        <w:r>
          <w:rPr>
            <w:noProof/>
            <w:webHidden/>
          </w:rPr>
          <w:instrText xml:space="preserve"> PAGEREF _Toc203036208 \h </w:instrText>
        </w:r>
        <w:r>
          <w:rPr>
            <w:noProof/>
            <w:webHidden/>
          </w:rPr>
        </w:r>
        <w:r>
          <w:rPr>
            <w:noProof/>
            <w:webHidden/>
          </w:rPr>
          <w:fldChar w:fldCharType="separate"/>
        </w:r>
        <w:r w:rsidR="008B4D8E">
          <w:rPr>
            <w:noProof/>
            <w:webHidden/>
          </w:rPr>
          <w:t>29</w:t>
        </w:r>
        <w:r>
          <w:rPr>
            <w:noProof/>
            <w:webHidden/>
          </w:rPr>
          <w:fldChar w:fldCharType="end"/>
        </w:r>
      </w:hyperlink>
    </w:p>
    <w:p w14:paraId="20124F6A" w14:textId="359619A6" w:rsidR="001C1AE6" w:rsidRDefault="001C1AE6">
      <w:pPr>
        <w:pStyle w:val="31"/>
        <w:rPr>
          <w:rFonts w:asciiTheme="minorHAnsi" w:eastAsiaTheme="minorEastAsia" w:hAnsiTheme="minorHAnsi" w:cstheme="minorBidi"/>
          <w:kern w:val="2"/>
          <w14:ligatures w14:val="standardContextual"/>
        </w:rPr>
      </w:pPr>
      <w:hyperlink w:anchor="_Toc203036209" w:history="1">
        <w:r w:rsidRPr="00A23F96">
          <w:rPr>
            <w:rStyle w:val="a3"/>
          </w:rPr>
          <w:t>Глава Комитета ГД по труду, социальной политике и делам ветеранов Ярослав Нилов в разговоре с «Дума ТВ» высказался о законопроекте, который предусматривает введение надбавки к пенсии для граждан с 70 лет.</w:t>
        </w:r>
        <w:r>
          <w:rPr>
            <w:webHidden/>
          </w:rPr>
          <w:tab/>
        </w:r>
        <w:r>
          <w:rPr>
            <w:webHidden/>
          </w:rPr>
          <w:fldChar w:fldCharType="begin"/>
        </w:r>
        <w:r>
          <w:rPr>
            <w:webHidden/>
          </w:rPr>
          <w:instrText xml:space="preserve"> PAGEREF _Toc203036209 \h </w:instrText>
        </w:r>
        <w:r>
          <w:rPr>
            <w:webHidden/>
          </w:rPr>
        </w:r>
        <w:r>
          <w:rPr>
            <w:webHidden/>
          </w:rPr>
          <w:fldChar w:fldCharType="separate"/>
        </w:r>
        <w:r w:rsidR="008B4D8E">
          <w:rPr>
            <w:webHidden/>
          </w:rPr>
          <w:t>29</w:t>
        </w:r>
        <w:r>
          <w:rPr>
            <w:webHidden/>
          </w:rPr>
          <w:fldChar w:fldCharType="end"/>
        </w:r>
      </w:hyperlink>
    </w:p>
    <w:p w14:paraId="797D5C03" w14:textId="18A6932A"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10" w:history="1">
        <w:r w:rsidRPr="00A23F96">
          <w:rPr>
            <w:rStyle w:val="a3"/>
            <w:noProof/>
          </w:rPr>
          <w:t>Дума ТВ, 09.07.2025, Бессараб: индексация пенсий работающим пенсионерам возобновлена в соответствии с поручением президента</w:t>
        </w:r>
        <w:r>
          <w:rPr>
            <w:noProof/>
            <w:webHidden/>
          </w:rPr>
          <w:tab/>
        </w:r>
        <w:r>
          <w:rPr>
            <w:noProof/>
            <w:webHidden/>
          </w:rPr>
          <w:fldChar w:fldCharType="begin"/>
        </w:r>
        <w:r>
          <w:rPr>
            <w:noProof/>
            <w:webHidden/>
          </w:rPr>
          <w:instrText xml:space="preserve"> PAGEREF _Toc203036210 \h </w:instrText>
        </w:r>
        <w:r>
          <w:rPr>
            <w:noProof/>
            <w:webHidden/>
          </w:rPr>
        </w:r>
        <w:r>
          <w:rPr>
            <w:noProof/>
            <w:webHidden/>
          </w:rPr>
          <w:fldChar w:fldCharType="separate"/>
        </w:r>
        <w:r w:rsidR="008B4D8E">
          <w:rPr>
            <w:noProof/>
            <w:webHidden/>
          </w:rPr>
          <w:t>30</w:t>
        </w:r>
        <w:r>
          <w:rPr>
            <w:noProof/>
            <w:webHidden/>
          </w:rPr>
          <w:fldChar w:fldCharType="end"/>
        </w:r>
      </w:hyperlink>
    </w:p>
    <w:p w14:paraId="593FDC5E" w14:textId="45A64860" w:rsidR="001C1AE6" w:rsidRDefault="001C1AE6">
      <w:pPr>
        <w:pStyle w:val="31"/>
        <w:rPr>
          <w:rFonts w:asciiTheme="minorHAnsi" w:eastAsiaTheme="minorEastAsia" w:hAnsiTheme="minorHAnsi" w:cstheme="minorBidi"/>
          <w:kern w:val="2"/>
          <w14:ligatures w14:val="standardContextual"/>
        </w:rPr>
      </w:pPr>
      <w:hyperlink w:anchor="_Toc203036211" w:history="1">
        <w:r w:rsidRPr="00A23F96">
          <w:rPr>
            <w:rStyle w:val="a3"/>
          </w:rPr>
          <w:t>Член Комитета ГД по труду, социальной политике и делам ветеранов Светлана Бессараб («Единая Россия») в разговоре с «Дума ТВ» прокомментировала информацию о том, что 1 августа пенсия работающим пенсионерам будет проиндексирована.</w:t>
        </w:r>
        <w:r>
          <w:rPr>
            <w:webHidden/>
          </w:rPr>
          <w:tab/>
        </w:r>
        <w:r>
          <w:rPr>
            <w:webHidden/>
          </w:rPr>
          <w:fldChar w:fldCharType="begin"/>
        </w:r>
        <w:r>
          <w:rPr>
            <w:webHidden/>
          </w:rPr>
          <w:instrText xml:space="preserve"> PAGEREF _Toc203036211 \h </w:instrText>
        </w:r>
        <w:r>
          <w:rPr>
            <w:webHidden/>
          </w:rPr>
        </w:r>
        <w:r>
          <w:rPr>
            <w:webHidden/>
          </w:rPr>
          <w:fldChar w:fldCharType="separate"/>
        </w:r>
        <w:r w:rsidR="008B4D8E">
          <w:rPr>
            <w:webHidden/>
          </w:rPr>
          <w:t>30</w:t>
        </w:r>
        <w:r>
          <w:rPr>
            <w:webHidden/>
          </w:rPr>
          <w:fldChar w:fldCharType="end"/>
        </w:r>
      </w:hyperlink>
    </w:p>
    <w:p w14:paraId="01F5F6F7" w14:textId="26DA129D"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12" w:history="1">
        <w:r w:rsidRPr="00A23F96">
          <w:rPr>
            <w:rStyle w:val="a3"/>
            <w:noProof/>
          </w:rPr>
          <w:t>Радиостанция Серебряный дождь, 09.07.2025, Россияне могут забрать накопительную часть пенсии при достижении определенного возраста</w:t>
        </w:r>
        <w:r>
          <w:rPr>
            <w:noProof/>
            <w:webHidden/>
          </w:rPr>
          <w:tab/>
        </w:r>
        <w:r>
          <w:rPr>
            <w:noProof/>
            <w:webHidden/>
          </w:rPr>
          <w:fldChar w:fldCharType="begin"/>
        </w:r>
        <w:r>
          <w:rPr>
            <w:noProof/>
            <w:webHidden/>
          </w:rPr>
          <w:instrText xml:space="preserve"> PAGEREF _Toc203036212 \h </w:instrText>
        </w:r>
        <w:r>
          <w:rPr>
            <w:noProof/>
            <w:webHidden/>
          </w:rPr>
        </w:r>
        <w:r>
          <w:rPr>
            <w:noProof/>
            <w:webHidden/>
          </w:rPr>
          <w:fldChar w:fldCharType="separate"/>
        </w:r>
        <w:r w:rsidR="008B4D8E">
          <w:rPr>
            <w:noProof/>
            <w:webHidden/>
          </w:rPr>
          <w:t>30</w:t>
        </w:r>
        <w:r>
          <w:rPr>
            <w:noProof/>
            <w:webHidden/>
          </w:rPr>
          <w:fldChar w:fldCharType="end"/>
        </w:r>
      </w:hyperlink>
    </w:p>
    <w:p w14:paraId="54101C06" w14:textId="4BDF8848" w:rsidR="001C1AE6" w:rsidRDefault="001C1AE6">
      <w:pPr>
        <w:pStyle w:val="31"/>
        <w:rPr>
          <w:rFonts w:asciiTheme="minorHAnsi" w:eastAsiaTheme="minorEastAsia" w:hAnsiTheme="minorHAnsi" w:cstheme="minorBidi"/>
          <w:kern w:val="2"/>
          <w14:ligatures w14:val="standardContextual"/>
        </w:rPr>
      </w:pPr>
      <w:hyperlink w:anchor="_Toc203036213" w:history="1">
        <w:r w:rsidRPr="00A23F96">
          <w:rPr>
            <w:rStyle w:val="a3"/>
          </w:rPr>
          <w:t>Россияне могут забрать накопительную часть пенсии при достижении определенного возраста. Для женщин - это 55 лет, а для мужчин - 60 лет, но есть ограничения по суммам. Для получения накопительной части пенсии необходимо обратиться в Соцфонд России или Негосударственный пенсионный фонд (НПФ), если накопления формировались там. Профессор Финансового университета Александр Сафонов рассказал слушателям "Серебряного дождя", на какие выплаты можно претендовать:</w:t>
        </w:r>
        <w:r>
          <w:rPr>
            <w:webHidden/>
          </w:rPr>
          <w:tab/>
        </w:r>
        <w:r>
          <w:rPr>
            <w:webHidden/>
          </w:rPr>
          <w:fldChar w:fldCharType="begin"/>
        </w:r>
        <w:r>
          <w:rPr>
            <w:webHidden/>
          </w:rPr>
          <w:instrText xml:space="preserve"> PAGEREF _Toc203036213 \h </w:instrText>
        </w:r>
        <w:r>
          <w:rPr>
            <w:webHidden/>
          </w:rPr>
        </w:r>
        <w:r>
          <w:rPr>
            <w:webHidden/>
          </w:rPr>
          <w:fldChar w:fldCharType="separate"/>
        </w:r>
        <w:r w:rsidR="008B4D8E">
          <w:rPr>
            <w:webHidden/>
          </w:rPr>
          <w:t>30</w:t>
        </w:r>
        <w:r>
          <w:rPr>
            <w:webHidden/>
          </w:rPr>
          <w:fldChar w:fldCharType="end"/>
        </w:r>
      </w:hyperlink>
    </w:p>
    <w:p w14:paraId="090FF82A" w14:textId="0504FCE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14" w:history="1">
        <w:r w:rsidRPr="00A23F96">
          <w:rPr>
            <w:rStyle w:val="a3"/>
            <w:noProof/>
          </w:rPr>
          <w:t>Известия, 10.07.2025, Проценты и отношение</w:t>
        </w:r>
        <w:r>
          <w:rPr>
            <w:noProof/>
            <w:webHidden/>
          </w:rPr>
          <w:tab/>
        </w:r>
        <w:r>
          <w:rPr>
            <w:noProof/>
            <w:webHidden/>
          </w:rPr>
          <w:fldChar w:fldCharType="begin"/>
        </w:r>
        <w:r>
          <w:rPr>
            <w:noProof/>
            <w:webHidden/>
          </w:rPr>
          <w:instrText xml:space="preserve"> PAGEREF _Toc203036214 \h </w:instrText>
        </w:r>
        <w:r>
          <w:rPr>
            <w:noProof/>
            <w:webHidden/>
          </w:rPr>
        </w:r>
        <w:r>
          <w:rPr>
            <w:noProof/>
            <w:webHidden/>
          </w:rPr>
          <w:fldChar w:fldCharType="separate"/>
        </w:r>
        <w:r w:rsidR="008B4D8E">
          <w:rPr>
            <w:noProof/>
            <w:webHidden/>
          </w:rPr>
          <w:t>31</w:t>
        </w:r>
        <w:r>
          <w:rPr>
            <w:noProof/>
            <w:webHidden/>
          </w:rPr>
          <w:fldChar w:fldCharType="end"/>
        </w:r>
      </w:hyperlink>
    </w:p>
    <w:p w14:paraId="44B00F8A" w14:textId="2F5D5DB8" w:rsidR="001C1AE6" w:rsidRDefault="001C1AE6">
      <w:pPr>
        <w:pStyle w:val="31"/>
        <w:rPr>
          <w:rFonts w:asciiTheme="minorHAnsi" w:eastAsiaTheme="minorEastAsia" w:hAnsiTheme="minorHAnsi" w:cstheme="minorBidi"/>
          <w:kern w:val="2"/>
          <w14:ligatures w14:val="standardContextual"/>
        </w:rPr>
      </w:pPr>
      <w:hyperlink w:anchor="_Toc203036215" w:history="1">
        <w:r w:rsidRPr="00A23F96">
          <w:rPr>
            <w:rStyle w:val="a3"/>
          </w:rPr>
          <w:t>Госдума просит правительство до 1 декабря этого года установить компенсацию за несвоевременную выплату пенсий. Такие рекомендации дал комитет ГД по защите конкуренции после проверки Счётной палатой деятельности "Почты России". Ранее об аудите СП, в ходе которого были выявлены нарушения, писали "Известия". Было установлено: вместо того чтобы доставлять пенсии и пособия гражданам, "Почта России" размещает эти деньги под проценты как целевые вклады. По мнению депутатов, в случае необходимости выплаты компенсации задерживать пенсии будет невыгодно.</w:t>
        </w:r>
        <w:r>
          <w:rPr>
            <w:webHidden/>
          </w:rPr>
          <w:tab/>
        </w:r>
        <w:r>
          <w:rPr>
            <w:webHidden/>
          </w:rPr>
          <w:fldChar w:fldCharType="begin"/>
        </w:r>
        <w:r>
          <w:rPr>
            <w:webHidden/>
          </w:rPr>
          <w:instrText xml:space="preserve"> PAGEREF _Toc203036215 \h </w:instrText>
        </w:r>
        <w:r>
          <w:rPr>
            <w:webHidden/>
          </w:rPr>
        </w:r>
        <w:r>
          <w:rPr>
            <w:webHidden/>
          </w:rPr>
          <w:fldChar w:fldCharType="separate"/>
        </w:r>
        <w:r w:rsidR="008B4D8E">
          <w:rPr>
            <w:webHidden/>
          </w:rPr>
          <w:t>31</w:t>
        </w:r>
        <w:r>
          <w:rPr>
            <w:webHidden/>
          </w:rPr>
          <w:fldChar w:fldCharType="end"/>
        </w:r>
      </w:hyperlink>
    </w:p>
    <w:p w14:paraId="31510863" w14:textId="799EAEB3"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16" w:history="1">
        <w:r w:rsidRPr="00A23F96">
          <w:rPr>
            <w:rStyle w:val="a3"/>
            <w:noProof/>
          </w:rPr>
          <w:t>Известия, 10.07.2025, В Госдуме хотят разрешить доставку пенсий не только «Почтой России»</w:t>
        </w:r>
        <w:r>
          <w:rPr>
            <w:noProof/>
            <w:webHidden/>
          </w:rPr>
          <w:tab/>
        </w:r>
        <w:r>
          <w:rPr>
            <w:noProof/>
            <w:webHidden/>
          </w:rPr>
          <w:fldChar w:fldCharType="begin"/>
        </w:r>
        <w:r>
          <w:rPr>
            <w:noProof/>
            <w:webHidden/>
          </w:rPr>
          <w:instrText xml:space="preserve"> PAGEREF _Toc203036216 \h </w:instrText>
        </w:r>
        <w:r>
          <w:rPr>
            <w:noProof/>
            <w:webHidden/>
          </w:rPr>
        </w:r>
        <w:r>
          <w:rPr>
            <w:noProof/>
            <w:webHidden/>
          </w:rPr>
          <w:fldChar w:fldCharType="separate"/>
        </w:r>
        <w:r w:rsidR="008B4D8E">
          <w:rPr>
            <w:noProof/>
            <w:webHidden/>
          </w:rPr>
          <w:t>33</w:t>
        </w:r>
        <w:r>
          <w:rPr>
            <w:noProof/>
            <w:webHidden/>
          </w:rPr>
          <w:fldChar w:fldCharType="end"/>
        </w:r>
      </w:hyperlink>
    </w:p>
    <w:p w14:paraId="0CBB7CFC" w14:textId="58170C50" w:rsidR="001C1AE6" w:rsidRDefault="001C1AE6">
      <w:pPr>
        <w:pStyle w:val="31"/>
        <w:rPr>
          <w:rFonts w:asciiTheme="minorHAnsi" w:eastAsiaTheme="minorEastAsia" w:hAnsiTheme="minorHAnsi" w:cstheme="minorBidi"/>
          <w:kern w:val="2"/>
          <w14:ligatures w14:val="standardContextual"/>
        </w:rPr>
      </w:pPr>
      <w:hyperlink w:anchor="_Toc203036217" w:history="1">
        <w:r w:rsidRPr="00A23F96">
          <w:rPr>
            <w:rStyle w:val="a3"/>
          </w:rPr>
          <w:t>В Госдуме хотят разрешить доставку пенсий другим компаниям, кроме «Почты России». Такое предложение содержится в рекомендациях правительству комитета Госдумы по защите конкуренции по итогам аудита организации, проведенного Счетной палатой с 2020 по 2024 год и истекшем периоде 2025 года.</w:t>
        </w:r>
        <w:r>
          <w:rPr>
            <w:webHidden/>
          </w:rPr>
          <w:tab/>
        </w:r>
        <w:r>
          <w:rPr>
            <w:webHidden/>
          </w:rPr>
          <w:fldChar w:fldCharType="begin"/>
        </w:r>
        <w:r>
          <w:rPr>
            <w:webHidden/>
          </w:rPr>
          <w:instrText xml:space="preserve"> PAGEREF _Toc203036217 \h </w:instrText>
        </w:r>
        <w:r>
          <w:rPr>
            <w:webHidden/>
          </w:rPr>
        </w:r>
        <w:r>
          <w:rPr>
            <w:webHidden/>
          </w:rPr>
          <w:fldChar w:fldCharType="separate"/>
        </w:r>
        <w:r w:rsidR="008B4D8E">
          <w:rPr>
            <w:webHidden/>
          </w:rPr>
          <w:t>33</w:t>
        </w:r>
        <w:r>
          <w:rPr>
            <w:webHidden/>
          </w:rPr>
          <w:fldChar w:fldCharType="end"/>
        </w:r>
      </w:hyperlink>
    </w:p>
    <w:p w14:paraId="0FB679CF" w14:textId="492F0893"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18" w:history="1">
        <w:r w:rsidRPr="00A23F96">
          <w:rPr>
            <w:rStyle w:val="a3"/>
            <w:noProof/>
          </w:rPr>
          <w:t>Известия, 09.07.2025, Пенсионеры в России получат прибавку к выплатам в августе 2025 года</w:t>
        </w:r>
        <w:r>
          <w:rPr>
            <w:noProof/>
            <w:webHidden/>
          </w:rPr>
          <w:tab/>
        </w:r>
        <w:r>
          <w:rPr>
            <w:noProof/>
            <w:webHidden/>
          </w:rPr>
          <w:fldChar w:fldCharType="begin"/>
        </w:r>
        <w:r>
          <w:rPr>
            <w:noProof/>
            <w:webHidden/>
          </w:rPr>
          <w:instrText xml:space="preserve"> PAGEREF _Toc203036218 \h </w:instrText>
        </w:r>
        <w:r>
          <w:rPr>
            <w:noProof/>
            <w:webHidden/>
          </w:rPr>
        </w:r>
        <w:r>
          <w:rPr>
            <w:noProof/>
            <w:webHidden/>
          </w:rPr>
          <w:fldChar w:fldCharType="separate"/>
        </w:r>
        <w:r w:rsidR="008B4D8E">
          <w:rPr>
            <w:noProof/>
            <w:webHidden/>
          </w:rPr>
          <w:t>33</w:t>
        </w:r>
        <w:r>
          <w:rPr>
            <w:noProof/>
            <w:webHidden/>
          </w:rPr>
          <w:fldChar w:fldCharType="end"/>
        </w:r>
      </w:hyperlink>
    </w:p>
    <w:p w14:paraId="666BBEC2" w14:textId="4C926EF6" w:rsidR="001C1AE6" w:rsidRDefault="001C1AE6">
      <w:pPr>
        <w:pStyle w:val="31"/>
        <w:rPr>
          <w:rFonts w:asciiTheme="minorHAnsi" w:eastAsiaTheme="minorEastAsia" w:hAnsiTheme="minorHAnsi" w:cstheme="minorBidi"/>
          <w:kern w:val="2"/>
          <w14:ligatures w14:val="standardContextual"/>
        </w:rPr>
      </w:pPr>
      <w:hyperlink w:anchor="_Toc203036219" w:history="1">
        <w:r w:rsidRPr="00A23F96">
          <w:rPr>
            <w:rStyle w:val="a3"/>
          </w:rPr>
          <w:t>В августе 2025 года пересмотрят пенсионные выплаты для ряда российских пенсионеров. Это связано с тем, что в июле у некоторых из них произошли события, дающие право на перерасчет. Об этом 9 июля «Известиям» рассказал депутат Госдумы Сергей Гаврилов (фракция КПРФ).</w:t>
        </w:r>
        <w:r>
          <w:rPr>
            <w:webHidden/>
          </w:rPr>
          <w:tab/>
        </w:r>
        <w:r>
          <w:rPr>
            <w:webHidden/>
          </w:rPr>
          <w:fldChar w:fldCharType="begin"/>
        </w:r>
        <w:r>
          <w:rPr>
            <w:webHidden/>
          </w:rPr>
          <w:instrText xml:space="preserve"> PAGEREF _Toc203036219 \h </w:instrText>
        </w:r>
        <w:r>
          <w:rPr>
            <w:webHidden/>
          </w:rPr>
        </w:r>
        <w:r>
          <w:rPr>
            <w:webHidden/>
          </w:rPr>
          <w:fldChar w:fldCharType="separate"/>
        </w:r>
        <w:r w:rsidR="008B4D8E">
          <w:rPr>
            <w:webHidden/>
          </w:rPr>
          <w:t>33</w:t>
        </w:r>
        <w:r>
          <w:rPr>
            <w:webHidden/>
          </w:rPr>
          <w:fldChar w:fldCharType="end"/>
        </w:r>
      </w:hyperlink>
    </w:p>
    <w:p w14:paraId="4E81FA08" w14:textId="2893C667"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20" w:history="1">
        <w:r w:rsidRPr="00A23F96">
          <w:rPr>
            <w:rStyle w:val="a3"/>
            <w:noProof/>
          </w:rPr>
          <w:t>Известия, 09.07.2025, В Госдуме отреагировали на предложение повышать надбавки к пенсии с 70 лет</w:t>
        </w:r>
        <w:r>
          <w:rPr>
            <w:noProof/>
            <w:webHidden/>
          </w:rPr>
          <w:tab/>
        </w:r>
        <w:r>
          <w:rPr>
            <w:noProof/>
            <w:webHidden/>
          </w:rPr>
          <w:fldChar w:fldCharType="begin"/>
        </w:r>
        <w:r>
          <w:rPr>
            <w:noProof/>
            <w:webHidden/>
          </w:rPr>
          <w:instrText xml:space="preserve"> PAGEREF _Toc203036220 \h </w:instrText>
        </w:r>
        <w:r>
          <w:rPr>
            <w:noProof/>
            <w:webHidden/>
          </w:rPr>
        </w:r>
        <w:r>
          <w:rPr>
            <w:noProof/>
            <w:webHidden/>
          </w:rPr>
          <w:fldChar w:fldCharType="separate"/>
        </w:r>
        <w:r w:rsidR="008B4D8E">
          <w:rPr>
            <w:noProof/>
            <w:webHidden/>
          </w:rPr>
          <w:t>34</w:t>
        </w:r>
        <w:r>
          <w:rPr>
            <w:noProof/>
            <w:webHidden/>
          </w:rPr>
          <w:fldChar w:fldCharType="end"/>
        </w:r>
      </w:hyperlink>
    </w:p>
    <w:p w14:paraId="6B61F1C6" w14:textId="549EA536" w:rsidR="001C1AE6" w:rsidRDefault="001C1AE6">
      <w:pPr>
        <w:pStyle w:val="31"/>
        <w:rPr>
          <w:rFonts w:asciiTheme="minorHAnsi" w:eastAsiaTheme="minorEastAsia" w:hAnsiTheme="minorHAnsi" w:cstheme="minorBidi"/>
          <w:kern w:val="2"/>
          <w14:ligatures w14:val="standardContextual"/>
        </w:rPr>
      </w:pPr>
      <w:hyperlink w:anchor="_Toc203036221" w:history="1">
        <w:r w:rsidRPr="00A23F96">
          <w:rPr>
            <w:rStyle w:val="a3"/>
          </w:rPr>
          <w:t>Маловероятно, что инициатива о надбавках к пенсии с 70 лет будет реализована в России. Такое мнение член комитета Госдумы по труду, социальной политике и делам ветеранов Светлана Бессараб высказала в среду, 9 июля.</w:t>
        </w:r>
        <w:r>
          <w:rPr>
            <w:webHidden/>
          </w:rPr>
          <w:tab/>
        </w:r>
        <w:r>
          <w:rPr>
            <w:webHidden/>
          </w:rPr>
          <w:fldChar w:fldCharType="begin"/>
        </w:r>
        <w:r>
          <w:rPr>
            <w:webHidden/>
          </w:rPr>
          <w:instrText xml:space="preserve"> PAGEREF _Toc203036221 \h </w:instrText>
        </w:r>
        <w:r>
          <w:rPr>
            <w:webHidden/>
          </w:rPr>
        </w:r>
        <w:r>
          <w:rPr>
            <w:webHidden/>
          </w:rPr>
          <w:fldChar w:fldCharType="separate"/>
        </w:r>
        <w:r w:rsidR="008B4D8E">
          <w:rPr>
            <w:webHidden/>
          </w:rPr>
          <w:t>34</w:t>
        </w:r>
        <w:r>
          <w:rPr>
            <w:webHidden/>
          </w:rPr>
          <w:fldChar w:fldCharType="end"/>
        </w:r>
      </w:hyperlink>
    </w:p>
    <w:p w14:paraId="27853636" w14:textId="39450FA6"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22" w:history="1">
        <w:r w:rsidRPr="00A23F96">
          <w:rPr>
            <w:rStyle w:val="a3"/>
            <w:noProof/>
          </w:rPr>
          <w:t>Парламентская газета, 09.07.2025, В Соцфонде рассказали, как будут повышать пенсию в 2026 году</w:t>
        </w:r>
        <w:r>
          <w:rPr>
            <w:noProof/>
            <w:webHidden/>
          </w:rPr>
          <w:tab/>
        </w:r>
        <w:r>
          <w:rPr>
            <w:noProof/>
            <w:webHidden/>
          </w:rPr>
          <w:fldChar w:fldCharType="begin"/>
        </w:r>
        <w:r>
          <w:rPr>
            <w:noProof/>
            <w:webHidden/>
          </w:rPr>
          <w:instrText xml:space="preserve"> PAGEREF _Toc203036222 \h </w:instrText>
        </w:r>
        <w:r>
          <w:rPr>
            <w:noProof/>
            <w:webHidden/>
          </w:rPr>
        </w:r>
        <w:r>
          <w:rPr>
            <w:noProof/>
            <w:webHidden/>
          </w:rPr>
          <w:fldChar w:fldCharType="separate"/>
        </w:r>
        <w:r w:rsidR="008B4D8E">
          <w:rPr>
            <w:noProof/>
            <w:webHidden/>
          </w:rPr>
          <w:t>35</w:t>
        </w:r>
        <w:r>
          <w:rPr>
            <w:noProof/>
            <w:webHidden/>
          </w:rPr>
          <w:fldChar w:fldCharType="end"/>
        </w:r>
      </w:hyperlink>
    </w:p>
    <w:p w14:paraId="3C7D8411" w14:textId="36FF06FC" w:rsidR="001C1AE6" w:rsidRDefault="001C1AE6">
      <w:pPr>
        <w:pStyle w:val="31"/>
        <w:rPr>
          <w:rFonts w:asciiTheme="minorHAnsi" w:eastAsiaTheme="minorEastAsia" w:hAnsiTheme="minorHAnsi" w:cstheme="minorBidi"/>
          <w:kern w:val="2"/>
          <w14:ligatures w14:val="standardContextual"/>
        </w:rPr>
      </w:pPr>
      <w:hyperlink w:anchor="_Toc203036223" w:history="1">
        <w:r w:rsidRPr="00A23F96">
          <w:rPr>
            <w:rStyle w:val="a3"/>
          </w:rPr>
          <w:t>В 2026 году запланирована двухэтапная индексация страховых пенсий, ее проведут в феврале и апреле. Об этом на пленарном заседании Госдумы 9 июля сообщил председатель Социального фонда Сергей Чирков.</w:t>
        </w:r>
        <w:r>
          <w:rPr>
            <w:webHidden/>
          </w:rPr>
          <w:tab/>
        </w:r>
        <w:r>
          <w:rPr>
            <w:webHidden/>
          </w:rPr>
          <w:fldChar w:fldCharType="begin"/>
        </w:r>
        <w:r>
          <w:rPr>
            <w:webHidden/>
          </w:rPr>
          <w:instrText xml:space="preserve"> PAGEREF _Toc203036223 \h </w:instrText>
        </w:r>
        <w:r>
          <w:rPr>
            <w:webHidden/>
          </w:rPr>
        </w:r>
        <w:r>
          <w:rPr>
            <w:webHidden/>
          </w:rPr>
          <w:fldChar w:fldCharType="separate"/>
        </w:r>
        <w:r w:rsidR="008B4D8E">
          <w:rPr>
            <w:webHidden/>
          </w:rPr>
          <w:t>35</w:t>
        </w:r>
        <w:r>
          <w:rPr>
            <w:webHidden/>
          </w:rPr>
          <w:fldChar w:fldCharType="end"/>
        </w:r>
      </w:hyperlink>
    </w:p>
    <w:p w14:paraId="364060D6" w14:textId="6C20AD0B"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24" w:history="1">
        <w:r w:rsidRPr="00A23F96">
          <w:rPr>
            <w:rStyle w:val="a3"/>
            <w:noProof/>
          </w:rPr>
          <w:t>Парламентская газета, 09.07.2025, Депутат Нилов предложил выплачивать надбавку к пенсии с 70 лет</w:t>
        </w:r>
        <w:r>
          <w:rPr>
            <w:noProof/>
            <w:webHidden/>
          </w:rPr>
          <w:tab/>
        </w:r>
        <w:r>
          <w:rPr>
            <w:noProof/>
            <w:webHidden/>
          </w:rPr>
          <w:fldChar w:fldCharType="begin"/>
        </w:r>
        <w:r>
          <w:rPr>
            <w:noProof/>
            <w:webHidden/>
          </w:rPr>
          <w:instrText xml:space="preserve"> PAGEREF _Toc203036224 \h </w:instrText>
        </w:r>
        <w:r>
          <w:rPr>
            <w:noProof/>
            <w:webHidden/>
          </w:rPr>
        </w:r>
        <w:r>
          <w:rPr>
            <w:noProof/>
            <w:webHidden/>
          </w:rPr>
          <w:fldChar w:fldCharType="separate"/>
        </w:r>
        <w:r w:rsidR="008B4D8E">
          <w:rPr>
            <w:noProof/>
            <w:webHidden/>
          </w:rPr>
          <w:t>35</w:t>
        </w:r>
        <w:r>
          <w:rPr>
            <w:noProof/>
            <w:webHidden/>
          </w:rPr>
          <w:fldChar w:fldCharType="end"/>
        </w:r>
      </w:hyperlink>
    </w:p>
    <w:p w14:paraId="5ECFB15B" w14:textId="33D06042" w:rsidR="001C1AE6" w:rsidRDefault="001C1AE6">
      <w:pPr>
        <w:pStyle w:val="31"/>
        <w:rPr>
          <w:rFonts w:asciiTheme="minorHAnsi" w:eastAsiaTheme="minorEastAsia" w:hAnsiTheme="minorHAnsi" w:cstheme="minorBidi"/>
          <w:kern w:val="2"/>
          <w14:ligatures w14:val="standardContextual"/>
        </w:rPr>
      </w:pPr>
      <w:hyperlink w:anchor="_Toc203036225" w:history="1">
        <w:r w:rsidRPr="00A23F96">
          <w:rPr>
            <w:rStyle w:val="a3"/>
          </w:rPr>
          <w:t>Председатель Комитета Госдумы по труду, социальной политике и делам ветеранов Ярослав Нилов предложил выплачивать надбавку к пенсии с 70 лет, а не с 80, как сейчас. Соответствующий законопроект он направил на заключение Правительства РФ, сообщили 9 июля в пресс-службе депутата.</w:t>
        </w:r>
        <w:r>
          <w:rPr>
            <w:webHidden/>
          </w:rPr>
          <w:tab/>
        </w:r>
        <w:r>
          <w:rPr>
            <w:webHidden/>
          </w:rPr>
          <w:fldChar w:fldCharType="begin"/>
        </w:r>
        <w:r>
          <w:rPr>
            <w:webHidden/>
          </w:rPr>
          <w:instrText xml:space="preserve"> PAGEREF _Toc203036225 \h </w:instrText>
        </w:r>
        <w:r>
          <w:rPr>
            <w:webHidden/>
          </w:rPr>
        </w:r>
        <w:r>
          <w:rPr>
            <w:webHidden/>
          </w:rPr>
          <w:fldChar w:fldCharType="separate"/>
        </w:r>
        <w:r w:rsidR="008B4D8E">
          <w:rPr>
            <w:webHidden/>
          </w:rPr>
          <w:t>35</w:t>
        </w:r>
        <w:r>
          <w:rPr>
            <w:webHidden/>
          </w:rPr>
          <w:fldChar w:fldCharType="end"/>
        </w:r>
      </w:hyperlink>
    </w:p>
    <w:p w14:paraId="60D3D210" w14:textId="77CD0E8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26" w:history="1">
        <w:r w:rsidRPr="00A23F96">
          <w:rPr>
            <w:rStyle w:val="a3"/>
            <w:noProof/>
          </w:rPr>
          <w:t>РИА Новости, 10.07.2025, Стало известно, как увеличить пенсию почти в 1,5 раза</w:t>
        </w:r>
        <w:r>
          <w:rPr>
            <w:noProof/>
            <w:webHidden/>
          </w:rPr>
          <w:tab/>
        </w:r>
        <w:r>
          <w:rPr>
            <w:noProof/>
            <w:webHidden/>
          </w:rPr>
          <w:fldChar w:fldCharType="begin"/>
        </w:r>
        <w:r>
          <w:rPr>
            <w:noProof/>
            <w:webHidden/>
          </w:rPr>
          <w:instrText xml:space="preserve"> PAGEREF _Toc203036226 \h </w:instrText>
        </w:r>
        <w:r>
          <w:rPr>
            <w:noProof/>
            <w:webHidden/>
          </w:rPr>
        </w:r>
        <w:r>
          <w:rPr>
            <w:noProof/>
            <w:webHidden/>
          </w:rPr>
          <w:fldChar w:fldCharType="separate"/>
        </w:r>
        <w:r w:rsidR="008B4D8E">
          <w:rPr>
            <w:noProof/>
            <w:webHidden/>
          </w:rPr>
          <w:t>36</w:t>
        </w:r>
        <w:r>
          <w:rPr>
            <w:noProof/>
            <w:webHidden/>
          </w:rPr>
          <w:fldChar w:fldCharType="end"/>
        </w:r>
      </w:hyperlink>
    </w:p>
    <w:p w14:paraId="392EA021" w14:textId="5372E5CA" w:rsidR="001C1AE6" w:rsidRDefault="001C1AE6">
      <w:pPr>
        <w:pStyle w:val="31"/>
        <w:rPr>
          <w:rFonts w:asciiTheme="minorHAnsi" w:eastAsiaTheme="minorEastAsia" w:hAnsiTheme="minorHAnsi" w:cstheme="minorBidi"/>
          <w:kern w:val="2"/>
          <w14:ligatures w14:val="standardContextual"/>
        </w:rPr>
      </w:pPr>
      <w:hyperlink w:anchor="_Toc203036227" w:history="1">
        <w:r w:rsidRPr="00A23F96">
          <w:rPr>
            <w:rStyle w:val="a3"/>
          </w:rPr>
          <w:t>Размер пенсионного коэффициента можно увеличить на 45%, если выйти на пенсию с отсрочкой в пять лет, следует из данных Социального фонда РФ, которые есть в распоряжении РИА Новости.</w:t>
        </w:r>
        <w:r>
          <w:rPr>
            <w:webHidden/>
          </w:rPr>
          <w:tab/>
        </w:r>
        <w:r>
          <w:rPr>
            <w:webHidden/>
          </w:rPr>
          <w:fldChar w:fldCharType="begin"/>
        </w:r>
        <w:r>
          <w:rPr>
            <w:webHidden/>
          </w:rPr>
          <w:instrText xml:space="preserve"> PAGEREF _Toc203036227 \h </w:instrText>
        </w:r>
        <w:r>
          <w:rPr>
            <w:webHidden/>
          </w:rPr>
        </w:r>
        <w:r>
          <w:rPr>
            <w:webHidden/>
          </w:rPr>
          <w:fldChar w:fldCharType="separate"/>
        </w:r>
        <w:r w:rsidR="008B4D8E">
          <w:rPr>
            <w:webHidden/>
          </w:rPr>
          <w:t>36</w:t>
        </w:r>
        <w:r>
          <w:rPr>
            <w:webHidden/>
          </w:rPr>
          <w:fldChar w:fldCharType="end"/>
        </w:r>
      </w:hyperlink>
    </w:p>
    <w:p w14:paraId="4CC1F68B" w14:textId="15C573AE"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28" w:history="1">
        <w:r w:rsidRPr="00A23F96">
          <w:rPr>
            <w:rStyle w:val="a3"/>
            <w:noProof/>
          </w:rPr>
          <w:t>РИА Новости, 09.07.2025, В Госдуму внесут законопроект о надбавке к пенсии с 70 лет</w:t>
        </w:r>
        <w:r>
          <w:rPr>
            <w:noProof/>
            <w:webHidden/>
          </w:rPr>
          <w:tab/>
        </w:r>
        <w:r>
          <w:rPr>
            <w:noProof/>
            <w:webHidden/>
          </w:rPr>
          <w:fldChar w:fldCharType="begin"/>
        </w:r>
        <w:r>
          <w:rPr>
            <w:noProof/>
            <w:webHidden/>
          </w:rPr>
          <w:instrText xml:space="preserve"> PAGEREF _Toc203036228 \h </w:instrText>
        </w:r>
        <w:r>
          <w:rPr>
            <w:noProof/>
            <w:webHidden/>
          </w:rPr>
        </w:r>
        <w:r>
          <w:rPr>
            <w:noProof/>
            <w:webHidden/>
          </w:rPr>
          <w:fldChar w:fldCharType="separate"/>
        </w:r>
        <w:r w:rsidR="008B4D8E">
          <w:rPr>
            <w:noProof/>
            <w:webHidden/>
          </w:rPr>
          <w:t>36</w:t>
        </w:r>
        <w:r>
          <w:rPr>
            <w:noProof/>
            <w:webHidden/>
          </w:rPr>
          <w:fldChar w:fldCharType="end"/>
        </w:r>
      </w:hyperlink>
    </w:p>
    <w:p w14:paraId="481C0332" w14:textId="67470B4F" w:rsidR="001C1AE6" w:rsidRDefault="001C1AE6">
      <w:pPr>
        <w:pStyle w:val="31"/>
        <w:rPr>
          <w:rFonts w:asciiTheme="minorHAnsi" w:eastAsiaTheme="minorEastAsia" w:hAnsiTheme="minorHAnsi" w:cstheme="minorBidi"/>
          <w:kern w:val="2"/>
          <w14:ligatures w14:val="standardContextual"/>
        </w:rPr>
      </w:pPr>
      <w:hyperlink w:anchor="_Toc203036229" w:history="1">
        <w:r w:rsidRPr="00A23F96">
          <w:rPr>
            <w:rStyle w:val="a3"/>
          </w:rPr>
          <w:t>Председатель комитета Госдумы по социальной политике и труду Ярослав Нилов внесет в палату парламента законопроект, которым предлагается выплачивать надбавку к пенсии с 70 лет, документ имеется в распоряжении РИА Новости.</w:t>
        </w:r>
        <w:r>
          <w:rPr>
            <w:webHidden/>
          </w:rPr>
          <w:tab/>
        </w:r>
        <w:r>
          <w:rPr>
            <w:webHidden/>
          </w:rPr>
          <w:fldChar w:fldCharType="begin"/>
        </w:r>
        <w:r>
          <w:rPr>
            <w:webHidden/>
          </w:rPr>
          <w:instrText xml:space="preserve"> PAGEREF _Toc203036229 \h </w:instrText>
        </w:r>
        <w:r>
          <w:rPr>
            <w:webHidden/>
          </w:rPr>
        </w:r>
        <w:r>
          <w:rPr>
            <w:webHidden/>
          </w:rPr>
          <w:fldChar w:fldCharType="separate"/>
        </w:r>
        <w:r w:rsidR="008B4D8E">
          <w:rPr>
            <w:webHidden/>
          </w:rPr>
          <w:t>36</w:t>
        </w:r>
        <w:r>
          <w:rPr>
            <w:webHidden/>
          </w:rPr>
          <w:fldChar w:fldCharType="end"/>
        </w:r>
      </w:hyperlink>
    </w:p>
    <w:p w14:paraId="75B360B0" w14:textId="61D4511B"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30" w:history="1">
        <w:r w:rsidRPr="00A23F96">
          <w:rPr>
            <w:rStyle w:val="a3"/>
            <w:noProof/>
          </w:rPr>
          <w:t>RT, 09.07.2025, Депутат Нилов раскрыл подробности законопроекта о надбавке к пенсии с 70 лет</w:t>
        </w:r>
        <w:r>
          <w:rPr>
            <w:noProof/>
            <w:webHidden/>
          </w:rPr>
          <w:tab/>
        </w:r>
        <w:r>
          <w:rPr>
            <w:noProof/>
            <w:webHidden/>
          </w:rPr>
          <w:fldChar w:fldCharType="begin"/>
        </w:r>
        <w:r>
          <w:rPr>
            <w:noProof/>
            <w:webHidden/>
          </w:rPr>
          <w:instrText xml:space="preserve"> PAGEREF _Toc203036230 \h </w:instrText>
        </w:r>
        <w:r>
          <w:rPr>
            <w:noProof/>
            <w:webHidden/>
          </w:rPr>
        </w:r>
        <w:r>
          <w:rPr>
            <w:noProof/>
            <w:webHidden/>
          </w:rPr>
          <w:fldChar w:fldCharType="separate"/>
        </w:r>
        <w:r w:rsidR="008B4D8E">
          <w:rPr>
            <w:noProof/>
            <w:webHidden/>
          </w:rPr>
          <w:t>37</w:t>
        </w:r>
        <w:r>
          <w:rPr>
            <w:noProof/>
            <w:webHidden/>
          </w:rPr>
          <w:fldChar w:fldCharType="end"/>
        </w:r>
      </w:hyperlink>
    </w:p>
    <w:p w14:paraId="7D9143BC" w14:textId="732EA04C" w:rsidR="001C1AE6" w:rsidRDefault="001C1AE6">
      <w:pPr>
        <w:pStyle w:val="31"/>
        <w:rPr>
          <w:rFonts w:asciiTheme="minorHAnsi" w:eastAsiaTheme="minorEastAsia" w:hAnsiTheme="minorHAnsi" w:cstheme="minorBidi"/>
          <w:kern w:val="2"/>
          <w14:ligatures w14:val="standardContextual"/>
        </w:rPr>
      </w:pPr>
      <w:hyperlink w:anchor="_Toc203036231" w:history="1">
        <w:r w:rsidRPr="00A23F96">
          <w:rPr>
            <w:rStyle w:val="a3"/>
          </w:rPr>
          <w:t>Глава комитета Госдумы по труду, социальной политике и делам ветеранов Ярослав Нилов в беседе с RT рассказал подробности о законопроекте, согласно которому предлагается выплачивать надбавку к пенсии с 70 лет.</w:t>
        </w:r>
        <w:r>
          <w:rPr>
            <w:webHidden/>
          </w:rPr>
          <w:tab/>
        </w:r>
        <w:r>
          <w:rPr>
            <w:webHidden/>
          </w:rPr>
          <w:fldChar w:fldCharType="begin"/>
        </w:r>
        <w:r>
          <w:rPr>
            <w:webHidden/>
          </w:rPr>
          <w:instrText xml:space="preserve"> PAGEREF _Toc203036231 \h </w:instrText>
        </w:r>
        <w:r>
          <w:rPr>
            <w:webHidden/>
          </w:rPr>
        </w:r>
        <w:r>
          <w:rPr>
            <w:webHidden/>
          </w:rPr>
          <w:fldChar w:fldCharType="separate"/>
        </w:r>
        <w:r w:rsidR="008B4D8E">
          <w:rPr>
            <w:webHidden/>
          </w:rPr>
          <w:t>37</w:t>
        </w:r>
        <w:r>
          <w:rPr>
            <w:webHidden/>
          </w:rPr>
          <w:fldChar w:fldCharType="end"/>
        </w:r>
      </w:hyperlink>
    </w:p>
    <w:p w14:paraId="48E0709E" w14:textId="4D75944F"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32" w:history="1">
        <w:r w:rsidRPr="00A23F96">
          <w:rPr>
            <w:rStyle w:val="a3"/>
            <w:noProof/>
          </w:rPr>
          <w:t>RT, 09.07.2025, В Союзе пенсионеров оценили законопроект о доплате к пенсии с 70 лет</w:t>
        </w:r>
        <w:r>
          <w:rPr>
            <w:noProof/>
            <w:webHidden/>
          </w:rPr>
          <w:tab/>
        </w:r>
        <w:r>
          <w:rPr>
            <w:noProof/>
            <w:webHidden/>
          </w:rPr>
          <w:fldChar w:fldCharType="begin"/>
        </w:r>
        <w:r>
          <w:rPr>
            <w:noProof/>
            <w:webHidden/>
          </w:rPr>
          <w:instrText xml:space="preserve"> PAGEREF _Toc203036232 \h </w:instrText>
        </w:r>
        <w:r>
          <w:rPr>
            <w:noProof/>
            <w:webHidden/>
          </w:rPr>
        </w:r>
        <w:r>
          <w:rPr>
            <w:noProof/>
            <w:webHidden/>
          </w:rPr>
          <w:fldChar w:fldCharType="separate"/>
        </w:r>
        <w:r w:rsidR="008B4D8E">
          <w:rPr>
            <w:noProof/>
            <w:webHidden/>
          </w:rPr>
          <w:t>37</w:t>
        </w:r>
        <w:r>
          <w:rPr>
            <w:noProof/>
            <w:webHidden/>
          </w:rPr>
          <w:fldChar w:fldCharType="end"/>
        </w:r>
      </w:hyperlink>
    </w:p>
    <w:p w14:paraId="654D37D6" w14:textId="29C8B88E" w:rsidR="001C1AE6" w:rsidRDefault="001C1AE6">
      <w:pPr>
        <w:pStyle w:val="31"/>
        <w:rPr>
          <w:rFonts w:asciiTheme="minorHAnsi" w:eastAsiaTheme="minorEastAsia" w:hAnsiTheme="minorHAnsi" w:cstheme="minorBidi"/>
          <w:kern w:val="2"/>
          <w14:ligatures w14:val="standardContextual"/>
        </w:rPr>
      </w:pPr>
      <w:hyperlink w:anchor="_Toc203036233" w:history="1">
        <w:r w:rsidRPr="00A23F96">
          <w:rPr>
            <w:rStyle w:val="a3"/>
          </w:rPr>
          <w:t>Председатель Союза пенсионеров России Валерий Рязанский в беседе с RT прокомментировал законопроект, согласно которому предлагается выплачивать надбавку к пенсии с 70 лет.</w:t>
        </w:r>
        <w:r>
          <w:rPr>
            <w:webHidden/>
          </w:rPr>
          <w:tab/>
        </w:r>
        <w:r>
          <w:rPr>
            <w:webHidden/>
          </w:rPr>
          <w:fldChar w:fldCharType="begin"/>
        </w:r>
        <w:r>
          <w:rPr>
            <w:webHidden/>
          </w:rPr>
          <w:instrText xml:space="preserve"> PAGEREF _Toc203036233 \h </w:instrText>
        </w:r>
        <w:r>
          <w:rPr>
            <w:webHidden/>
          </w:rPr>
        </w:r>
        <w:r>
          <w:rPr>
            <w:webHidden/>
          </w:rPr>
          <w:fldChar w:fldCharType="separate"/>
        </w:r>
        <w:r w:rsidR="008B4D8E">
          <w:rPr>
            <w:webHidden/>
          </w:rPr>
          <w:t>37</w:t>
        </w:r>
        <w:r>
          <w:rPr>
            <w:webHidden/>
          </w:rPr>
          <w:fldChar w:fldCharType="end"/>
        </w:r>
      </w:hyperlink>
    </w:p>
    <w:p w14:paraId="5E63EFCC" w14:textId="4BCB93F0"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34" w:history="1">
        <w:r w:rsidRPr="00A23F96">
          <w:rPr>
            <w:rStyle w:val="a3"/>
            <w:noProof/>
          </w:rPr>
          <w:t>RT, 09.07.2025, Профессор Сафонов прокомментировал законопроект о доплате к пенсии с 70 лет</w:t>
        </w:r>
        <w:r>
          <w:rPr>
            <w:noProof/>
            <w:webHidden/>
          </w:rPr>
          <w:tab/>
        </w:r>
        <w:r>
          <w:rPr>
            <w:noProof/>
            <w:webHidden/>
          </w:rPr>
          <w:fldChar w:fldCharType="begin"/>
        </w:r>
        <w:r>
          <w:rPr>
            <w:noProof/>
            <w:webHidden/>
          </w:rPr>
          <w:instrText xml:space="preserve"> PAGEREF _Toc203036234 \h </w:instrText>
        </w:r>
        <w:r>
          <w:rPr>
            <w:noProof/>
            <w:webHidden/>
          </w:rPr>
        </w:r>
        <w:r>
          <w:rPr>
            <w:noProof/>
            <w:webHidden/>
          </w:rPr>
          <w:fldChar w:fldCharType="separate"/>
        </w:r>
        <w:r w:rsidR="008B4D8E">
          <w:rPr>
            <w:noProof/>
            <w:webHidden/>
          </w:rPr>
          <w:t>38</w:t>
        </w:r>
        <w:r>
          <w:rPr>
            <w:noProof/>
            <w:webHidden/>
          </w:rPr>
          <w:fldChar w:fldCharType="end"/>
        </w:r>
      </w:hyperlink>
    </w:p>
    <w:p w14:paraId="3AF343E5" w14:textId="3424EDA0" w:rsidR="001C1AE6" w:rsidRDefault="001C1AE6">
      <w:pPr>
        <w:pStyle w:val="31"/>
        <w:rPr>
          <w:rFonts w:asciiTheme="minorHAnsi" w:eastAsiaTheme="minorEastAsia" w:hAnsiTheme="minorHAnsi" w:cstheme="minorBidi"/>
          <w:kern w:val="2"/>
          <w14:ligatures w14:val="standardContextual"/>
        </w:rPr>
      </w:pPr>
      <w:hyperlink w:anchor="_Toc203036235" w:history="1">
        <w:r w:rsidRPr="00A23F96">
          <w:rPr>
            <w:rStyle w:val="a3"/>
          </w:rPr>
          <w:t>Профессор Финансового университета при правительстве России Александр Сафонов прокомментировал законопроект, согласно которому предлагается выплачивать надбавку к пенсии с 70 лет.</w:t>
        </w:r>
        <w:r>
          <w:rPr>
            <w:webHidden/>
          </w:rPr>
          <w:tab/>
        </w:r>
        <w:r>
          <w:rPr>
            <w:webHidden/>
          </w:rPr>
          <w:fldChar w:fldCharType="begin"/>
        </w:r>
        <w:r>
          <w:rPr>
            <w:webHidden/>
          </w:rPr>
          <w:instrText xml:space="preserve"> PAGEREF _Toc203036235 \h </w:instrText>
        </w:r>
        <w:r>
          <w:rPr>
            <w:webHidden/>
          </w:rPr>
        </w:r>
        <w:r>
          <w:rPr>
            <w:webHidden/>
          </w:rPr>
          <w:fldChar w:fldCharType="separate"/>
        </w:r>
        <w:r w:rsidR="008B4D8E">
          <w:rPr>
            <w:webHidden/>
          </w:rPr>
          <w:t>38</w:t>
        </w:r>
        <w:r>
          <w:rPr>
            <w:webHidden/>
          </w:rPr>
          <w:fldChar w:fldCharType="end"/>
        </w:r>
      </w:hyperlink>
    </w:p>
    <w:p w14:paraId="2180796A" w14:textId="7297170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36" w:history="1">
        <w:r w:rsidRPr="00A23F96">
          <w:rPr>
            <w:rStyle w:val="a3"/>
            <w:noProof/>
          </w:rPr>
          <w:t>Газета.ру, 09.07.2025, В Госдуме объяснили, почему не примут проект о выплате надбавки к пенсии с 70 лет</w:t>
        </w:r>
        <w:r>
          <w:rPr>
            <w:noProof/>
            <w:webHidden/>
          </w:rPr>
          <w:tab/>
        </w:r>
        <w:r>
          <w:rPr>
            <w:noProof/>
            <w:webHidden/>
          </w:rPr>
          <w:fldChar w:fldCharType="begin"/>
        </w:r>
        <w:r>
          <w:rPr>
            <w:noProof/>
            <w:webHidden/>
          </w:rPr>
          <w:instrText xml:space="preserve"> PAGEREF _Toc203036236 \h </w:instrText>
        </w:r>
        <w:r>
          <w:rPr>
            <w:noProof/>
            <w:webHidden/>
          </w:rPr>
        </w:r>
        <w:r>
          <w:rPr>
            <w:noProof/>
            <w:webHidden/>
          </w:rPr>
          <w:fldChar w:fldCharType="separate"/>
        </w:r>
        <w:r w:rsidR="008B4D8E">
          <w:rPr>
            <w:noProof/>
            <w:webHidden/>
          </w:rPr>
          <w:t>38</w:t>
        </w:r>
        <w:r>
          <w:rPr>
            <w:noProof/>
            <w:webHidden/>
          </w:rPr>
          <w:fldChar w:fldCharType="end"/>
        </w:r>
      </w:hyperlink>
    </w:p>
    <w:p w14:paraId="58BEAD73" w14:textId="39D4A992" w:rsidR="001C1AE6" w:rsidRDefault="001C1AE6">
      <w:pPr>
        <w:pStyle w:val="31"/>
        <w:rPr>
          <w:rFonts w:asciiTheme="minorHAnsi" w:eastAsiaTheme="minorEastAsia" w:hAnsiTheme="minorHAnsi" w:cstheme="minorBidi"/>
          <w:kern w:val="2"/>
          <w14:ligatures w14:val="standardContextual"/>
        </w:rPr>
      </w:pPr>
      <w:hyperlink w:anchor="_Toc203036237" w:history="1">
        <w:r w:rsidRPr="00A23F96">
          <w:rPr>
            <w:rStyle w:val="a3"/>
          </w:rPr>
          <w:t>С большой долей вероятности законопроект о выплате россиянам надбавки к пенсии с 70 лет не будет принят, заявила «Газете.Ru»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_Toc203036237 \h </w:instrText>
        </w:r>
        <w:r>
          <w:rPr>
            <w:webHidden/>
          </w:rPr>
        </w:r>
        <w:r>
          <w:rPr>
            <w:webHidden/>
          </w:rPr>
          <w:fldChar w:fldCharType="separate"/>
        </w:r>
        <w:r w:rsidR="008B4D8E">
          <w:rPr>
            <w:webHidden/>
          </w:rPr>
          <w:t>38</w:t>
        </w:r>
        <w:r>
          <w:rPr>
            <w:webHidden/>
          </w:rPr>
          <w:fldChar w:fldCharType="end"/>
        </w:r>
      </w:hyperlink>
    </w:p>
    <w:p w14:paraId="2610FBBB" w14:textId="1C797FAF"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38" w:history="1">
        <w:r w:rsidRPr="00A23F96">
          <w:rPr>
            <w:rStyle w:val="a3"/>
            <w:noProof/>
          </w:rPr>
          <w:t>Лента.ру, 09.07.2025, В России отреагировали на предложение повышать надбавки к пенсии с 70 лет</w:t>
        </w:r>
        <w:r>
          <w:rPr>
            <w:noProof/>
            <w:webHidden/>
          </w:rPr>
          <w:tab/>
        </w:r>
        <w:r>
          <w:rPr>
            <w:noProof/>
            <w:webHidden/>
          </w:rPr>
          <w:fldChar w:fldCharType="begin"/>
        </w:r>
        <w:r>
          <w:rPr>
            <w:noProof/>
            <w:webHidden/>
          </w:rPr>
          <w:instrText xml:space="preserve"> PAGEREF _Toc203036238 \h </w:instrText>
        </w:r>
        <w:r>
          <w:rPr>
            <w:noProof/>
            <w:webHidden/>
          </w:rPr>
        </w:r>
        <w:r>
          <w:rPr>
            <w:noProof/>
            <w:webHidden/>
          </w:rPr>
          <w:fldChar w:fldCharType="separate"/>
        </w:r>
        <w:r w:rsidR="008B4D8E">
          <w:rPr>
            <w:noProof/>
            <w:webHidden/>
          </w:rPr>
          <w:t>39</w:t>
        </w:r>
        <w:r>
          <w:rPr>
            <w:noProof/>
            <w:webHidden/>
          </w:rPr>
          <w:fldChar w:fldCharType="end"/>
        </w:r>
      </w:hyperlink>
    </w:p>
    <w:p w14:paraId="7495FE6F" w14:textId="0E7FF4C9" w:rsidR="001C1AE6" w:rsidRDefault="001C1AE6">
      <w:pPr>
        <w:pStyle w:val="31"/>
        <w:rPr>
          <w:rFonts w:asciiTheme="minorHAnsi" w:eastAsiaTheme="minorEastAsia" w:hAnsiTheme="minorHAnsi" w:cstheme="minorBidi"/>
          <w:kern w:val="2"/>
          <w14:ligatures w14:val="standardContextual"/>
        </w:rPr>
      </w:pPr>
      <w:hyperlink w:anchor="_Toc203036239" w:history="1">
        <w:r w:rsidRPr="00A23F96">
          <w:rPr>
            <w:rStyle w:val="a3"/>
          </w:rPr>
          <w:t>Инициатива о надбавках к пенсии с 70 лет вряд ли будет реализована в России, полагает член комитета Госдумы по труду, социальной политике и делам ветеранов Светлана Бессараб. Реакцией на предложение она поделилась с «Лентой.ру».</w:t>
        </w:r>
        <w:r>
          <w:rPr>
            <w:webHidden/>
          </w:rPr>
          <w:tab/>
        </w:r>
        <w:r>
          <w:rPr>
            <w:webHidden/>
          </w:rPr>
          <w:fldChar w:fldCharType="begin"/>
        </w:r>
        <w:r>
          <w:rPr>
            <w:webHidden/>
          </w:rPr>
          <w:instrText xml:space="preserve"> PAGEREF _Toc203036239 \h </w:instrText>
        </w:r>
        <w:r>
          <w:rPr>
            <w:webHidden/>
          </w:rPr>
        </w:r>
        <w:r>
          <w:rPr>
            <w:webHidden/>
          </w:rPr>
          <w:fldChar w:fldCharType="separate"/>
        </w:r>
        <w:r w:rsidR="008B4D8E">
          <w:rPr>
            <w:webHidden/>
          </w:rPr>
          <w:t>39</w:t>
        </w:r>
        <w:r>
          <w:rPr>
            <w:webHidden/>
          </w:rPr>
          <w:fldChar w:fldCharType="end"/>
        </w:r>
      </w:hyperlink>
    </w:p>
    <w:p w14:paraId="394EEFCC" w14:textId="3C40A31E"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40" w:history="1">
        <w:r w:rsidRPr="00A23F96">
          <w:rPr>
            <w:rStyle w:val="a3"/>
            <w:noProof/>
          </w:rPr>
          <w:t>Газета.ру, 09.07.2025, Экономист: для введения надбавки к пенсии с 70 лет нужны триллионы рублей</w:t>
        </w:r>
        <w:r>
          <w:rPr>
            <w:noProof/>
            <w:webHidden/>
          </w:rPr>
          <w:tab/>
        </w:r>
        <w:r>
          <w:rPr>
            <w:noProof/>
            <w:webHidden/>
          </w:rPr>
          <w:fldChar w:fldCharType="begin"/>
        </w:r>
        <w:r>
          <w:rPr>
            <w:noProof/>
            <w:webHidden/>
          </w:rPr>
          <w:instrText xml:space="preserve"> PAGEREF _Toc203036240 \h </w:instrText>
        </w:r>
        <w:r>
          <w:rPr>
            <w:noProof/>
            <w:webHidden/>
          </w:rPr>
        </w:r>
        <w:r>
          <w:rPr>
            <w:noProof/>
            <w:webHidden/>
          </w:rPr>
          <w:fldChar w:fldCharType="separate"/>
        </w:r>
        <w:r w:rsidR="008B4D8E">
          <w:rPr>
            <w:noProof/>
            <w:webHidden/>
          </w:rPr>
          <w:t>40</w:t>
        </w:r>
        <w:r>
          <w:rPr>
            <w:noProof/>
            <w:webHidden/>
          </w:rPr>
          <w:fldChar w:fldCharType="end"/>
        </w:r>
      </w:hyperlink>
    </w:p>
    <w:p w14:paraId="2452282C" w14:textId="2677E486" w:rsidR="001C1AE6" w:rsidRDefault="001C1AE6">
      <w:pPr>
        <w:pStyle w:val="31"/>
        <w:rPr>
          <w:rFonts w:asciiTheme="minorHAnsi" w:eastAsiaTheme="minorEastAsia" w:hAnsiTheme="minorHAnsi" w:cstheme="minorBidi"/>
          <w:kern w:val="2"/>
          <w14:ligatures w14:val="standardContextual"/>
        </w:rPr>
      </w:pPr>
      <w:hyperlink w:anchor="_Toc203036241" w:history="1">
        <w:r w:rsidRPr="00A23F96">
          <w:rPr>
            <w:rStyle w:val="a3"/>
          </w:rPr>
          <w:t>На введение в России надбавки к пенсии с 70 лет потребуется приблизительно 2 трлн рублей, оценил для «Газеты.Ru»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_Toc203036241 \h </w:instrText>
        </w:r>
        <w:r>
          <w:rPr>
            <w:webHidden/>
          </w:rPr>
        </w:r>
        <w:r>
          <w:rPr>
            <w:webHidden/>
          </w:rPr>
          <w:fldChar w:fldCharType="separate"/>
        </w:r>
        <w:r w:rsidR="008B4D8E">
          <w:rPr>
            <w:webHidden/>
          </w:rPr>
          <w:t>40</w:t>
        </w:r>
        <w:r>
          <w:rPr>
            <w:webHidden/>
          </w:rPr>
          <w:fldChar w:fldCharType="end"/>
        </w:r>
      </w:hyperlink>
    </w:p>
    <w:p w14:paraId="7EDBE943" w14:textId="2C90BD9C"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42" w:history="1">
        <w:r w:rsidRPr="00A23F96">
          <w:rPr>
            <w:rStyle w:val="a3"/>
            <w:noProof/>
          </w:rPr>
          <w:t>РБК, 09.07.2025, Россиянам объяснили, когда и как можно забрать накопительную пенсию</w:t>
        </w:r>
        <w:r>
          <w:rPr>
            <w:noProof/>
            <w:webHidden/>
          </w:rPr>
          <w:tab/>
        </w:r>
        <w:r>
          <w:rPr>
            <w:noProof/>
            <w:webHidden/>
          </w:rPr>
          <w:fldChar w:fldCharType="begin"/>
        </w:r>
        <w:r>
          <w:rPr>
            <w:noProof/>
            <w:webHidden/>
          </w:rPr>
          <w:instrText xml:space="preserve"> PAGEREF _Toc203036242 \h </w:instrText>
        </w:r>
        <w:r>
          <w:rPr>
            <w:noProof/>
            <w:webHidden/>
          </w:rPr>
        </w:r>
        <w:r>
          <w:rPr>
            <w:noProof/>
            <w:webHidden/>
          </w:rPr>
          <w:fldChar w:fldCharType="separate"/>
        </w:r>
        <w:r w:rsidR="008B4D8E">
          <w:rPr>
            <w:noProof/>
            <w:webHidden/>
          </w:rPr>
          <w:t>41</w:t>
        </w:r>
        <w:r>
          <w:rPr>
            <w:noProof/>
            <w:webHidden/>
          </w:rPr>
          <w:fldChar w:fldCharType="end"/>
        </w:r>
      </w:hyperlink>
    </w:p>
    <w:p w14:paraId="5590A1E7" w14:textId="340D2A85" w:rsidR="001C1AE6" w:rsidRDefault="001C1AE6">
      <w:pPr>
        <w:pStyle w:val="31"/>
        <w:rPr>
          <w:rFonts w:asciiTheme="minorHAnsi" w:eastAsiaTheme="minorEastAsia" w:hAnsiTheme="minorHAnsi" w:cstheme="minorBidi"/>
          <w:kern w:val="2"/>
          <w14:ligatures w14:val="standardContextual"/>
        </w:rPr>
      </w:pPr>
      <w:hyperlink w:anchor="_Toc203036243" w:history="1">
        <w:r w:rsidRPr="00A23F96">
          <w:rPr>
            <w:rStyle w:val="a3"/>
          </w:rPr>
          <w:t>Накопительную пенсию женщины могут забрать в возрасте от 55 лет, а мужчины — от 60 лет, заявил в беседе с «Прайм» кандидат экономических наук, доцент экономического факультета РУДН Андрей Гиринский.</w:t>
        </w:r>
        <w:r>
          <w:rPr>
            <w:webHidden/>
          </w:rPr>
          <w:tab/>
        </w:r>
        <w:r>
          <w:rPr>
            <w:webHidden/>
          </w:rPr>
          <w:fldChar w:fldCharType="begin"/>
        </w:r>
        <w:r>
          <w:rPr>
            <w:webHidden/>
          </w:rPr>
          <w:instrText xml:space="preserve"> PAGEREF _Toc203036243 \h </w:instrText>
        </w:r>
        <w:r>
          <w:rPr>
            <w:webHidden/>
          </w:rPr>
        </w:r>
        <w:r>
          <w:rPr>
            <w:webHidden/>
          </w:rPr>
          <w:fldChar w:fldCharType="separate"/>
        </w:r>
        <w:r w:rsidR="008B4D8E">
          <w:rPr>
            <w:webHidden/>
          </w:rPr>
          <w:t>41</w:t>
        </w:r>
        <w:r>
          <w:rPr>
            <w:webHidden/>
          </w:rPr>
          <w:fldChar w:fldCharType="end"/>
        </w:r>
      </w:hyperlink>
    </w:p>
    <w:p w14:paraId="28A010C8" w14:textId="412E64C1"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44" w:history="1">
        <w:r w:rsidRPr="00A23F96">
          <w:rPr>
            <w:rStyle w:val="a3"/>
            <w:noProof/>
          </w:rPr>
          <w:t>ForPost, 09.07.2025, Часть россиян смогут получить все пенсионные накопления разом</w:t>
        </w:r>
        <w:r>
          <w:rPr>
            <w:noProof/>
            <w:webHidden/>
          </w:rPr>
          <w:tab/>
        </w:r>
        <w:r>
          <w:rPr>
            <w:noProof/>
            <w:webHidden/>
          </w:rPr>
          <w:fldChar w:fldCharType="begin"/>
        </w:r>
        <w:r>
          <w:rPr>
            <w:noProof/>
            <w:webHidden/>
          </w:rPr>
          <w:instrText xml:space="preserve"> PAGEREF _Toc203036244 \h </w:instrText>
        </w:r>
        <w:r>
          <w:rPr>
            <w:noProof/>
            <w:webHidden/>
          </w:rPr>
        </w:r>
        <w:r>
          <w:rPr>
            <w:noProof/>
            <w:webHidden/>
          </w:rPr>
          <w:fldChar w:fldCharType="separate"/>
        </w:r>
        <w:r w:rsidR="008B4D8E">
          <w:rPr>
            <w:noProof/>
            <w:webHidden/>
          </w:rPr>
          <w:t>42</w:t>
        </w:r>
        <w:r>
          <w:rPr>
            <w:noProof/>
            <w:webHidden/>
          </w:rPr>
          <w:fldChar w:fldCharType="end"/>
        </w:r>
      </w:hyperlink>
    </w:p>
    <w:p w14:paraId="1FB097C8" w14:textId="34D40336" w:rsidR="001C1AE6" w:rsidRDefault="001C1AE6">
      <w:pPr>
        <w:pStyle w:val="31"/>
        <w:rPr>
          <w:rFonts w:asciiTheme="minorHAnsi" w:eastAsiaTheme="minorEastAsia" w:hAnsiTheme="minorHAnsi" w:cstheme="minorBidi"/>
          <w:kern w:val="2"/>
          <w14:ligatures w14:val="standardContextual"/>
        </w:rPr>
      </w:pPr>
      <w:hyperlink w:anchor="_Toc203036245" w:history="1">
        <w:r w:rsidRPr="00A23F96">
          <w:rPr>
            <w:rStyle w:val="a3"/>
          </w:rPr>
          <w:t>Эксперт агентства «Прайм» напомнил о возможности получения накопительной части пенсии. Право на эти средства имеют женщины от 55 лет и мужчины, достигшие 60 лет, рассказал экономист Андрей Гиринский.</w:t>
        </w:r>
        <w:r>
          <w:rPr>
            <w:webHidden/>
          </w:rPr>
          <w:tab/>
        </w:r>
        <w:r>
          <w:rPr>
            <w:webHidden/>
          </w:rPr>
          <w:fldChar w:fldCharType="begin"/>
        </w:r>
        <w:r>
          <w:rPr>
            <w:webHidden/>
          </w:rPr>
          <w:instrText xml:space="preserve"> PAGEREF _Toc203036245 \h </w:instrText>
        </w:r>
        <w:r>
          <w:rPr>
            <w:webHidden/>
          </w:rPr>
        </w:r>
        <w:r>
          <w:rPr>
            <w:webHidden/>
          </w:rPr>
          <w:fldChar w:fldCharType="separate"/>
        </w:r>
        <w:r w:rsidR="008B4D8E">
          <w:rPr>
            <w:webHidden/>
          </w:rPr>
          <w:t>42</w:t>
        </w:r>
        <w:r>
          <w:rPr>
            <w:webHidden/>
          </w:rPr>
          <w:fldChar w:fldCharType="end"/>
        </w:r>
      </w:hyperlink>
    </w:p>
    <w:p w14:paraId="54BBA64D" w14:textId="4A6F8AB6"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46" w:history="1">
        <w:r w:rsidRPr="00A23F96">
          <w:rPr>
            <w:rStyle w:val="a3"/>
            <w:noProof/>
          </w:rPr>
          <w:t>NEWS.ru, 09.07.2025, Пенсионные накопления в 2025 году: как сразу получить 412 тысяч рублей - объясняем просто</w:t>
        </w:r>
        <w:r>
          <w:rPr>
            <w:noProof/>
            <w:webHidden/>
          </w:rPr>
          <w:tab/>
        </w:r>
        <w:r>
          <w:rPr>
            <w:noProof/>
            <w:webHidden/>
          </w:rPr>
          <w:fldChar w:fldCharType="begin"/>
        </w:r>
        <w:r>
          <w:rPr>
            <w:noProof/>
            <w:webHidden/>
          </w:rPr>
          <w:instrText xml:space="preserve"> PAGEREF _Toc203036246 \h </w:instrText>
        </w:r>
        <w:r>
          <w:rPr>
            <w:noProof/>
            <w:webHidden/>
          </w:rPr>
        </w:r>
        <w:r>
          <w:rPr>
            <w:noProof/>
            <w:webHidden/>
          </w:rPr>
          <w:fldChar w:fldCharType="separate"/>
        </w:r>
        <w:r w:rsidR="008B4D8E">
          <w:rPr>
            <w:noProof/>
            <w:webHidden/>
          </w:rPr>
          <w:t>43</w:t>
        </w:r>
        <w:r>
          <w:rPr>
            <w:noProof/>
            <w:webHidden/>
          </w:rPr>
          <w:fldChar w:fldCharType="end"/>
        </w:r>
      </w:hyperlink>
    </w:p>
    <w:p w14:paraId="3DE7BF39" w14:textId="2E472081" w:rsidR="001C1AE6" w:rsidRDefault="001C1AE6">
      <w:pPr>
        <w:pStyle w:val="31"/>
        <w:rPr>
          <w:rFonts w:asciiTheme="minorHAnsi" w:eastAsiaTheme="minorEastAsia" w:hAnsiTheme="minorHAnsi" w:cstheme="minorBidi"/>
          <w:kern w:val="2"/>
          <w14:ligatures w14:val="standardContextual"/>
        </w:rPr>
      </w:pPr>
      <w:hyperlink w:anchor="_Toc203036247" w:history="1">
        <w:r w:rsidRPr="00A23F96">
          <w:rPr>
            <w:rStyle w:val="a3"/>
          </w:rPr>
          <w:t>С 2002 года пенсия делится на три части - фиксированную (базовую), страховую и накопительную. Немногие знают, что накопительную часть, в отличие от первых двух, разрешается оформить единоразовой выплатой. Подробнее о том как, когда и в каком виде можно получить пенсионные накопления - в материале NEWS.ru.</w:t>
        </w:r>
        <w:r>
          <w:rPr>
            <w:webHidden/>
          </w:rPr>
          <w:tab/>
        </w:r>
        <w:r>
          <w:rPr>
            <w:webHidden/>
          </w:rPr>
          <w:fldChar w:fldCharType="begin"/>
        </w:r>
        <w:r>
          <w:rPr>
            <w:webHidden/>
          </w:rPr>
          <w:instrText xml:space="preserve"> PAGEREF _Toc203036247 \h </w:instrText>
        </w:r>
        <w:r>
          <w:rPr>
            <w:webHidden/>
          </w:rPr>
        </w:r>
        <w:r>
          <w:rPr>
            <w:webHidden/>
          </w:rPr>
          <w:fldChar w:fldCharType="separate"/>
        </w:r>
        <w:r w:rsidR="008B4D8E">
          <w:rPr>
            <w:webHidden/>
          </w:rPr>
          <w:t>43</w:t>
        </w:r>
        <w:r>
          <w:rPr>
            <w:webHidden/>
          </w:rPr>
          <w:fldChar w:fldCharType="end"/>
        </w:r>
      </w:hyperlink>
    </w:p>
    <w:p w14:paraId="7E9FD315" w14:textId="735E757E"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48" w:history="1">
        <w:r w:rsidRPr="00A23F96">
          <w:rPr>
            <w:rStyle w:val="a3"/>
            <w:noProof/>
          </w:rPr>
          <w:t>Life, 09.07.2025, Повысят надбавки к пенсии. Кому сделают прибавку с 1 августа 2025 года и какие повышения ожидаются</w:t>
        </w:r>
        <w:r>
          <w:rPr>
            <w:noProof/>
            <w:webHidden/>
          </w:rPr>
          <w:tab/>
        </w:r>
        <w:r>
          <w:rPr>
            <w:noProof/>
            <w:webHidden/>
          </w:rPr>
          <w:fldChar w:fldCharType="begin"/>
        </w:r>
        <w:r>
          <w:rPr>
            <w:noProof/>
            <w:webHidden/>
          </w:rPr>
          <w:instrText xml:space="preserve"> PAGEREF _Toc203036248 \h </w:instrText>
        </w:r>
        <w:r>
          <w:rPr>
            <w:noProof/>
            <w:webHidden/>
          </w:rPr>
        </w:r>
        <w:r>
          <w:rPr>
            <w:noProof/>
            <w:webHidden/>
          </w:rPr>
          <w:fldChar w:fldCharType="separate"/>
        </w:r>
        <w:r w:rsidR="008B4D8E">
          <w:rPr>
            <w:noProof/>
            <w:webHidden/>
          </w:rPr>
          <w:t>46</w:t>
        </w:r>
        <w:r>
          <w:rPr>
            <w:noProof/>
            <w:webHidden/>
          </w:rPr>
          <w:fldChar w:fldCharType="end"/>
        </w:r>
      </w:hyperlink>
    </w:p>
    <w:p w14:paraId="5471C39D" w14:textId="4D7E6527" w:rsidR="001C1AE6" w:rsidRDefault="001C1AE6">
      <w:pPr>
        <w:pStyle w:val="31"/>
        <w:rPr>
          <w:rFonts w:asciiTheme="minorHAnsi" w:eastAsiaTheme="minorEastAsia" w:hAnsiTheme="minorHAnsi" w:cstheme="minorBidi"/>
          <w:kern w:val="2"/>
          <w14:ligatures w14:val="standardContextual"/>
        </w:rPr>
      </w:pPr>
      <w:hyperlink w:anchor="_Toc203036249" w:history="1">
        <w:r w:rsidRPr="00A23F96">
          <w:rPr>
            <w:rStyle w:val="a3"/>
          </w:rPr>
          <w:t>Сейчас обсуждается вопрос о снижении возраста получения надбавки к пенсии. При этом часть пенсионеров получат прибавку к доплатам уже с 1 августа. Кто станет получать больше и на сколько?</w:t>
        </w:r>
        <w:r>
          <w:rPr>
            <w:webHidden/>
          </w:rPr>
          <w:tab/>
        </w:r>
        <w:r>
          <w:rPr>
            <w:webHidden/>
          </w:rPr>
          <w:fldChar w:fldCharType="begin"/>
        </w:r>
        <w:r>
          <w:rPr>
            <w:webHidden/>
          </w:rPr>
          <w:instrText xml:space="preserve"> PAGEREF _Toc203036249 \h </w:instrText>
        </w:r>
        <w:r>
          <w:rPr>
            <w:webHidden/>
          </w:rPr>
        </w:r>
        <w:r>
          <w:rPr>
            <w:webHidden/>
          </w:rPr>
          <w:fldChar w:fldCharType="separate"/>
        </w:r>
        <w:r w:rsidR="008B4D8E">
          <w:rPr>
            <w:webHidden/>
          </w:rPr>
          <w:t>46</w:t>
        </w:r>
        <w:r>
          <w:rPr>
            <w:webHidden/>
          </w:rPr>
          <w:fldChar w:fldCharType="end"/>
        </w:r>
      </w:hyperlink>
    </w:p>
    <w:p w14:paraId="2B6A48F6" w14:textId="3CE6A052"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50" w:history="1">
        <w:r w:rsidRPr="00A23F96">
          <w:rPr>
            <w:rStyle w:val="a3"/>
            <w:noProof/>
          </w:rPr>
          <w:t>PensNews, 09.07.2025, Госдума дарит пенсионерам подарок: объявлены сроки следующего повышения выплат</w:t>
        </w:r>
        <w:r>
          <w:rPr>
            <w:noProof/>
            <w:webHidden/>
          </w:rPr>
          <w:tab/>
        </w:r>
        <w:r>
          <w:rPr>
            <w:noProof/>
            <w:webHidden/>
          </w:rPr>
          <w:fldChar w:fldCharType="begin"/>
        </w:r>
        <w:r>
          <w:rPr>
            <w:noProof/>
            <w:webHidden/>
          </w:rPr>
          <w:instrText xml:space="preserve"> PAGEREF _Toc203036250 \h </w:instrText>
        </w:r>
        <w:r>
          <w:rPr>
            <w:noProof/>
            <w:webHidden/>
          </w:rPr>
        </w:r>
        <w:r>
          <w:rPr>
            <w:noProof/>
            <w:webHidden/>
          </w:rPr>
          <w:fldChar w:fldCharType="separate"/>
        </w:r>
        <w:r w:rsidR="008B4D8E">
          <w:rPr>
            <w:noProof/>
            <w:webHidden/>
          </w:rPr>
          <w:t>47</w:t>
        </w:r>
        <w:r>
          <w:rPr>
            <w:noProof/>
            <w:webHidden/>
          </w:rPr>
          <w:fldChar w:fldCharType="end"/>
        </w:r>
      </w:hyperlink>
    </w:p>
    <w:p w14:paraId="277DC090" w14:textId="20ACCBB1" w:rsidR="001C1AE6" w:rsidRDefault="001C1AE6">
      <w:pPr>
        <w:pStyle w:val="31"/>
        <w:rPr>
          <w:rFonts w:asciiTheme="minorHAnsi" w:eastAsiaTheme="minorEastAsia" w:hAnsiTheme="minorHAnsi" w:cstheme="minorBidi"/>
          <w:kern w:val="2"/>
          <w14:ligatures w14:val="standardContextual"/>
        </w:rPr>
      </w:pPr>
      <w:hyperlink w:anchor="_Toc203036251" w:history="1">
        <w:r w:rsidRPr="00A23F96">
          <w:rPr>
            <w:rStyle w:val="a3"/>
          </w:rPr>
          <w:t>С 1 июля увеличенные выплаты смогут получить:</w:t>
        </w:r>
        <w:r>
          <w:rPr>
            <w:webHidden/>
          </w:rPr>
          <w:tab/>
        </w:r>
        <w:r>
          <w:rPr>
            <w:webHidden/>
          </w:rPr>
          <w:fldChar w:fldCharType="begin"/>
        </w:r>
        <w:r>
          <w:rPr>
            <w:webHidden/>
          </w:rPr>
          <w:instrText xml:space="preserve"> PAGEREF _Toc203036251 \h </w:instrText>
        </w:r>
        <w:r>
          <w:rPr>
            <w:webHidden/>
          </w:rPr>
        </w:r>
        <w:r>
          <w:rPr>
            <w:webHidden/>
          </w:rPr>
          <w:fldChar w:fldCharType="separate"/>
        </w:r>
        <w:r w:rsidR="008B4D8E">
          <w:rPr>
            <w:webHidden/>
          </w:rPr>
          <w:t>47</w:t>
        </w:r>
        <w:r>
          <w:rPr>
            <w:webHidden/>
          </w:rPr>
          <w:fldChar w:fldCharType="end"/>
        </w:r>
      </w:hyperlink>
    </w:p>
    <w:p w14:paraId="1E511AD3" w14:textId="7D478F7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52" w:history="1">
        <w:r w:rsidRPr="00A23F96">
          <w:rPr>
            <w:rStyle w:val="a3"/>
            <w:noProof/>
          </w:rPr>
          <w:t>Конкурент, 09.07.2025, Почти по 9 000 рублей каждому пенсионеру 70 лет: россиянам готовят новые выплаты</w:t>
        </w:r>
        <w:r>
          <w:rPr>
            <w:noProof/>
            <w:webHidden/>
          </w:rPr>
          <w:tab/>
        </w:r>
        <w:r>
          <w:rPr>
            <w:noProof/>
            <w:webHidden/>
          </w:rPr>
          <w:fldChar w:fldCharType="begin"/>
        </w:r>
        <w:r>
          <w:rPr>
            <w:noProof/>
            <w:webHidden/>
          </w:rPr>
          <w:instrText xml:space="preserve"> PAGEREF _Toc203036252 \h </w:instrText>
        </w:r>
        <w:r>
          <w:rPr>
            <w:noProof/>
            <w:webHidden/>
          </w:rPr>
        </w:r>
        <w:r>
          <w:rPr>
            <w:noProof/>
            <w:webHidden/>
          </w:rPr>
          <w:fldChar w:fldCharType="separate"/>
        </w:r>
        <w:r w:rsidR="008B4D8E">
          <w:rPr>
            <w:noProof/>
            <w:webHidden/>
          </w:rPr>
          <w:t>48</w:t>
        </w:r>
        <w:r>
          <w:rPr>
            <w:noProof/>
            <w:webHidden/>
          </w:rPr>
          <w:fldChar w:fldCharType="end"/>
        </w:r>
      </w:hyperlink>
    </w:p>
    <w:p w14:paraId="287EC135" w14:textId="7764554F" w:rsidR="001C1AE6" w:rsidRDefault="001C1AE6">
      <w:pPr>
        <w:pStyle w:val="31"/>
        <w:rPr>
          <w:rFonts w:asciiTheme="minorHAnsi" w:eastAsiaTheme="minorEastAsia" w:hAnsiTheme="minorHAnsi" w:cstheme="minorBidi"/>
          <w:kern w:val="2"/>
          <w14:ligatures w14:val="standardContextual"/>
        </w:rPr>
      </w:pPr>
      <w:hyperlink w:anchor="_Toc203036253" w:history="1">
        <w:r w:rsidRPr="00A23F96">
          <w:rPr>
            <w:rStyle w:val="a3"/>
          </w:rPr>
          <w:t>В Государственную думу был внесен новый законопроект, который обеспечит дополнительными денежными средствами пожилых граждан, которым исполнилось 70 лет.</w:t>
        </w:r>
        <w:r>
          <w:rPr>
            <w:webHidden/>
          </w:rPr>
          <w:tab/>
        </w:r>
        <w:r>
          <w:rPr>
            <w:webHidden/>
          </w:rPr>
          <w:fldChar w:fldCharType="begin"/>
        </w:r>
        <w:r>
          <w:rPr>
            <w:webHidden/>
          </w:rPr>
          <w:instrText xml:space="preserve"> PAGEREF _Toc203036253 \h </w:instrText>
        </w:r>
        <w:r>
          <w:rPr>
            <w:webHidden/>
          </w:rPr>
        </w:r>
        <w:r>
          <w:rPr>
            <w:webHidden/>
          </w:rPr>
          <w:fldChar w:fldCharType="separate"/>
        </w:r>
        <w:r w:rsidR="008B4D8E">
          <w:rPr>
            <w:webHidden/>
          </w:rPr>
          <w:t>48</w:t>
        </w:r>
        <w:r>
          <w:rPr>
            <w:webHidden/>
          </w:rPr>
          <w:fldChar w:fldCharType="end"/>
        </w:r>
      </w:hyperlink>
    </w:p>
    <w:p w14:paraId="21C6DCB5" w14:textId="5FDCBAF1"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54" w:history="1">
        <w:r w:rsidRPr="00A23F96">
          <w:rPr>
            <w:rStyle w:val="a3"/>
            <w:noProof/>
          </w:rPr>
          <w:t>Конкурент, 09.07.2025, Уже с 1 августа: пенсионерам напомнили о новом росте пенсий: какие категории в списке</w:t>
        </w:r>
        <w:r>
          <w:rPr>
            <w:noProof/>
            <w:webHidden/>
          </w:rPr>
          <w:tab/>
        </w:r>
        <w:r>
          <w:rPr>
            <w:noProof/>
            <w:webHidden/>
          </w:rPr>
          <w:fldChar w:fldCharType="begin"/>
        </w:r>
        <w:r>
          <w:rPr>
            <w:noProof/>
            <w:webHidden/>
          </w:rPr>
          <w:instrText xml:space="preserve"> PAGEREF _Toc203036254 \h </w:instrText>
        </w:r>
        <w:r>
          <w:rPr>
            <w:noProof/>
            <w:webHidden/>
          </w:rPr>
        </w:r>
        <w:r>
          <w:rPr>
            <w:noProof/>
            <w:webHidden/>
          </w:rPr>
          <w:fldChar w:fldCharType="separate"/>
        </w:r>
        <w:r w:rsidR="008B4D8E">
          <w:rPr>
            <w:noProof/>
            <w:webHidden/>
          </w:rPr>
          <w:t>49</w:t>
        </w:r>
        <w:r>
          <w:rPr>
            <w:noProof/>
            <w:webHidden/>
          </w:rPr>
          <w:fldChar w:fldCharType="end"/>
        </w:r>
      </w:hyperlink>
    </w:p>
    <w:p w14:paraId="650DC60C" w14:textId="402133A6" w:rsidR="001C1AE6" w:rsidRDefault="001C1AE6">
      <w:pPr>
        <w:pStyle w:val="31"/>
        <w:rPr>
          <w:rFonts w:asciiTheme="minorHAnsi" w:eastAsiaTheme="minorEastAsia" w:hAnsiTheme="minorHAnsi" w:cstheme="minorBidi"/>
          <w:kern w:val="2"/>
          <w14:ligatures w14:val="standardContextual"/>
        </w:rPr>
      </w:pPr>
      <w:hyperlink w:anchor="_Toc203036255" w:history="1">
        <w:r w:rsidRPr="00A23F96">
          <w:rPr>
            <w:rStyle w:val="a3"/>
          </w:rPr>
          <w:t>Уже в начале следующего месяца некоторые пожилые россияне могут рассчитывать на повышение своих пенсионных выплат. Об этом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_Toc203036255 \h </w:instrText>
        </w:r>
        <w:r>
          <w:rPr>
            <w:webHidden/>
          </w:rPr>
        </w:r>
        <w:r>
          <w:rPr>
            <w:webHidden/>
          </w:rPr>
          <w:fldChar w:fldCharType="separate"/>
        </w:r>
        <w:r w:rsidR="008B4D8E">
          <w:rPr>
            <w:webHidden/>
          </w:rPr>
          <w:t>49</w:t>
        </w:r>
        <w:r>
          <w:rPr>
            <w:webHidden/>
          </w:rPr>
          <w:fldChar w:fldCharType="end"/>
        </w:r>
      </w:hyperlink>
    </w:p>
    <w:p w14:paraId="5C73A056" w14:textId="7860798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56" w:history="1">
        <w:r w:rsidRPr="00A23F96">
          <w:rPr>
            <w:rStyle w:val="a3"/>
            <w:noProof/>
          </w:rPr>
          <w:t>PRIMPRESS, 09.07.2025, Начнут выдавать по 10 000 рублей. В России обрадовали пенсионеров и инвалидов</w:t>
        </w:r>
        <w:r>
          <w:rPr>
            <w:noProof/>
            <w:webHidden/>
          </w:rPr>
          <w:tab/>
        </w:r>
        <w:r>
          <w:rPr>
            <w:noProof/>
            <w:webHidden/>
          </w:rPr>
          <w:fldChar w:fldCharType="begin"/>
        </w:r>
        <w:r>
          <w:rPr>
            <w:noProof/>
            <w:webHidden/>
          </w:rPr>
          <w:instrText xml:space="preserve"> PAGEREF _Toc203036256 \h </w:instrText>
        </w:r>
        <w:r>
          <w:rPr>
            <w:noProof/>
            <w:webHidden/>
          </w:rPr>
        </w:r>
        <w:r>
          <w:rPr>
            <w:noProof/>
            <w:webHidden/>
          </w:rPr>
          <w:fldChar w:fldCharType="separate"/>
        </w:r>
        <w:r w:rsidR="008B4D8E">
          <w:rPr>
            <w:noProof/>
            <w:webHidden/>
          </w:rPr>
          <w:t>50</w:t>
        </w:r>
        <w:r>
          <w:rPr>
            <w:noProof/>
            <w:webHidden/>
          </w:rPr>
          <w:fldChar w:fldCharType="end"/>
        </w:r>
      </w:hyperlink>
    </w:p>
    <w:p w14:paraId="5ADAE53F" w14:textId="75054833" w:rsidR="001C1AE6" w:rsidRDefault="001C1AE6">
      <w:pPr>
        <w:pStyle w:val="31"/>
        <w:rPr>
          <w:rFonts w:asciiTheme="minorHAnsi" w:eastAsiaTheme="minorEastAsia" w:hAnsiTheme="minorHAnsi" w:cstheme="minorBidi"/>
          <w:kern w:val="2"/>
          <w14:ligatures w14:val="standardContextual"/>
        </w:rPr>
      </w:pPr>
      <w:hyperlink w:anchor="_Toc203036257" w:history="1">
        <w:r w:rsidRPr="00A23F96">
          <w:rPr>
            <w:rStyle w:val="a3"/>
          </w:rPr>
          <w:t>Гражданам России сообщили о возможности получения денежных выплат, предназначенных для людей с определённой группой инвалидности. В числе получателей могут быть также пенсионеры. С недавних пор оформить такую помощь стало значительно проще. Об этом рассказал эксперт по пенсионным вопросам Сергей Власов, сообщает PRIMPRESS.</w:t>
        </w:r>
        <w:r>
          <w:rPr>
            <w:webHidden/>
          </w:rPr>
          <w:tab/>
        </w:r>
        <w:r>
          <w:rPr>
            <w:webHidden/>
          </w:rPr>
          <w:fldChar w:fldCharType="begin"/>
        </w:r>
        <w:r>
          <w:rPr>
            <w:webHidden/>
          </w:rPr>
          <w:instrText xml:space="preserve"> PAGEREF _Toc203036257 \h </w:instrText>
        </w:r>
        <w:r>
          <w:rPr>
            <w:webHidden/>
          </w:rPr>
        </w:r>
        <w:r>
          <w:rPr>
            <w:webHidden/>
          </w:rPr>
          <w:fldChar w:fldCharType="separate"/>
        </w:r>
        <w:r w:rsidR="008B4D8E">
          <w:rPr>
            <w:webHidden/>
          </w:rPr>
          <w:t>50</w:t>
        </w:r>
        <w:r>
          <w:rPr>
            <w:webHidden/>
          </w:rPr>
          <w:fldChar w:fldCharType="end"/>
        </w:r>
      </w:hyperlink>
    </w:p>
    <w:p w14:paraId="1A999235" w14:textId="7D4BC1EC"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58" w:history="1">
        <w:r w:rsidRPr="00A23F96">
          <w:rPr>
            <w:rStyle w:val="a3"/>
            <w:noProof/>
          </w:rPr>
          <w:t>PRIMPRESS, 09.07.2025, Всех, кто получает пенсию на банковскую карту, ждет новое неожиданное правило с 10 июля</w:t>
        </w:r>
        <w:r>
          <w:rPr>
            <w:noProof/>
            <w:webHidden/>
          </w:rPr>
          <w:tab/>
        </w:r>
        <w:r>
          <w:rPr>
            <w:noProof/>
            <w:webHidden/>
          </w:rPr>
          <w:fldChar w:fldCharType="begin"/>
        </w:r>
        <w:r>
          <w:rPr>
            <w:noProof/>
            <w:webHidden/>
          </w:rPr>
          <w:instrText xml:space="preserve"> PAGEREF _Toc203036258 \h </w:instrText>
        </w:r>
        <w:r>
          <w:rPr>
            <w:noProof/>
            <w:webHidden/>
          </w:rPr>
        </w:r>
        <w:r>
          <w:rPr>
            <w:noProof/>
            <w:webHidden/>
          </w:rPr>
          <w:fldChar w:fldCharType="separate"/>
        </w:r>
        <w:r w:rsidR="008B4D8E">
          <w:rPr>
            <w:noProof/>
            <w:webHidden/>
          </w:rPr>
          <w:t>50</w:t>
        </w:r>
        <w:r>
          <w:rPr>
            <w:noProof/>
            <w:webHidden/>
          </w:rPr>
          <w:fldChar w:fldCharType="end"/>
        </w:r>
      </w:hyperlink>
    </w:p>
    <w:p w14:paraId="108AB973" w14:textId="74D04ECB" w:rsidR="001C1AE6" w:rsidRDefault="001C1AE6">
      <w:pPr>
        <w:pStyle w:val="31"/>
        <w:rPr>
          <w:rFonts w:asciiTheme="minorHAnsi" w:eastAsiaTheme="minorEastAsia" w:hAnsiTheme="minorHAnsi" w:cstheme="minorBidi"/>
          <w:kern w:val="2"/>
          <w14:ligatures w14:val="standardContextual"/>
        </w:rPr>
      </w:pPr>
      <w:hyperlink w:anchor="_Toc203036259" w:history="1">
        <w:r w:rsidRPr="00A23F96">
          <w:rPr>
            <w:rStyle w:val="a3"/>
          </w:rPr>
          <w:t>Российских пенсионеров, получающих выплаты на банковские карты, предупредили о новой опасной схеме мошенничества. В стране распространяется новый вид обмана, который в основном затрагивает пожилых людей, чьи пенсии зачисляются на карты. Об этом сообщила пенсионный специалист Анастасия Киреева, сообщает PRIMPRESS.</w:t>
        </w:r>
        <w:r>
          <w:rPr>
            <w:webHidden/>
          </w:rPr>
          <w:tab/>
        </w:r>
        <w:r>
          <w:rPr>
            <w:webHidden/>
          </w:rPr>
          <w:fldChar w:fldCharType="begin"/>
        </w:r>
        <w:r>
          <w:rPr>
            <w:webHidden/>
          </w:rPr>
          <w:instrText xml:space="preserve"> PAGEREF _Toc203036259 \h </w:instrText>
        </w:r>
        <w:r>
          <w:rPr>
            <w:webHidden/>
          </w:rPr>
        </w:r>
        <w:r>
          <w:rPr>
            <w:webHidden/>
          </w:rPr>
          <w:fldChar w:fldCharType="separate"/>
        </w:r>
        <w:r w:rsidR="008B4D8E">
          <w:rPr>
            <w:webHidden/>
          </w:rPr>
          <w:t>50</w:t>
        </w:r>
        <w:r>
          <w:rPr>
            <w:webHidden/>
          </w:rPr>
          <w:fldChar w:fldCharType="end"/>
        </w:r>
      </w:hyperlink>
    </w:p>
    <w:p w14:paraId="34F91B1D" w14:textId="1DC30733"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260" w:history="1">
        <w:r w:rsidRPr="00A23F96">
          <w:rPr>
            <w:rStyle w:val="a3"/>
            <w:noProof/>
          </w:rPr>
          <w:t>Региональные СМИ</w:t>
        </w:r>
        <w:r>
          <w:rPr>
            <w:noProof/>
            <w:webHidden/>
          </w:rPr>
          <w:tab/>
        </w:r>
        <w:r>
          <w:rPr>
            <w:noProof/>
            <w:webHidden/>
          </w:rPr>
          <w:fldChar w:fldCharType="begin"/>
        </w:r>
        <w:r>
          <w:rPr>
            <w:noProof/>
            <w:webHidden/>
          </w:rPr>
          <w:instrText xml:space="preserve"> PAGEREF _Toc203036260 \h </w:instrText>
        </w:r>
        <w:r>
          <w:rPr>
            <w:noProof/>
            <w:webHidden/>
          </w:rPr>
        </w:r>
        <w:r>
          <w:rPr>
            <w:noProof/>
            <w:webHidden/>
          </w:rPr>
          <w:fldChar w:fldCharType="separate"/>
        </w:r>
        <w:r w:rsidR="008B4D8E">
          <w:rPr>
            <w:noProof/>
            <w:webHidden/>
          </w:rPr>
          <w:t>51</w:t>
        </w:r>
        <w:r>
          <w:rPr>
            <w:noProof/>
            <w:webHidden/>
          </w:rPr>
          <w:fldChar w:fldCharType="end"/>
        </w:r>
      </w:hyperlink>
    </w:p>
    <w:p w14:paraId="5391F310" w14:textId="0A286AE6"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61" w:history="1">
        <w:r w:rsidRPr="00A23F96">
          <w:rPr>
            <w:rStyle w:val="a3"/>
            <w:noProof/>
          </w:rPr>
          <w:t>АиФ, 09.07.2025, В Самаре работающим пенсионерам повысят страховую пенсию</w:t>
        </w:r>
        <w:r>
          <w:rPr>
            <w:noProof/>
            <w:webHidden/>
          </w:rPr>
          <w:tab/>
        </w:r>
        <w:r>
          <w:rPr>
            <w:noProof/>
            <w:webHidden/>
          </w:rPr>
          <w:fldChar w:fldCharType="begin"/>
        </w:r>
        <w:r>
          <w:rPr>
            <w:noProof/>
            <w:webHidden/>
          </w:rPr>
          <w:instrText xml:space="preserve"> PAGEREF _Toc203036261 \h </w:instrText>
        </w:r>
        <w:r>
          <w:rPr>
            <w:noProof/>
            <w:webHidden/>
          </w:rPr>
        </w:r>
        <w:r>
          <w:rPr>
            <w:noProof/>
            <w:webHidden/>
          </w:rPr>
          <w:fldChar w:fldCharType="separate"/>
        </w:r>
        <w:r w:rsidR="008B4D8E">
          <w:rPr>
            <w:noProof/>
            <w:webHidden/>
          </w:rPr>
          <w:t>51</w:t>
        </w:r>
        <w:r>
          <w:rPr>
            <w:noProof/>
            <w:webHidden/>
          </w:rPr>
          <w:fldChar w:fldCharType="end"/>
        </w:r>
      </w:hyperlink>
    </w:p>
    <w:p w14:paraId="21268A40" w14:textId="64BA791B" w:rsidR="001C1AE6" w:rsidRDefault="001C1AE6">
      <w:pPr>
        <w:pStyle w:val="31"/>
        <w:rPr>
          <w:rFonts w:asciiTheme="minorHAnsi" w:eastAsiaTheme="minorEastAsia" w:hAnsiTheme="minorHAnsi" w:cstheme="minorBidi"/>
          <w:kern w:val="2"/>
          <w14:ligatures w14:val="standardContextual"/>
        </w:rPr>
      </w:pPr>
      <w:hyperlink w:anchor="_Toc203036262" w:history="1">
        <w:r w:rsidRPr="00A23F96">
          <w:rPr>
            <w:rStyle w:val="a3"/>
          </w:rPr>
          <w:t>С 1 августа работающим самарских старикам увеличат страховую пенсию. Связано это с увеличением числа заработанных пенсионных коэффициентов за последний год. Пенсионерам при этом не нужно будет подавать никаких заявлений - корректировка произойдет автоматически.</w:t>
        </w:r>
        <w:r>
          <w:rPr>
            <w:webHidden/>
          </w:rPr>
          <w:tab/>
        </w:r>
        <w:r>
          <w:rPr>
            <w:webHidden/>
          </w:rPr>
          <w:fldChar w:fldCharType="begin"/>
        </w:r>
        <w:r>
          <w:rPr>
            <w:webHidden/>
          </w:rPr>
          <w:instrText xml:space="preserve"> PAGEREF _Toc203036262 \h </w:instrText>
        </w:r>
        <w:r>
          <w:rPr>
            <w:webHidden/>
          </w:rPr>
        </w:r>
        <w:r>
          <w:rPr>
            <w:webHidden/>
          </w:rPr>
          <w:fldChar w:fldCharType="separate"/>
        </w:r>
        <w:r w:rsidR="008B4D8E">
          <w:rPr>
            <w:webHidden/>
          </w:rPr>
          <w:t>51</w:t>
        </w:r>
        <w:r>
          <w:rPr>
            <w:webHidden/>
          </w:rPr>
          <w:fldChar w:fldCharType="end"/>
        </w:r>
      </w:hyperlink>
    </w:p>
    <w:p w14:paraId="5E928021" w14:textId="7F0435EF"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263" w:history="1">
        <w:r w:rsidRPr="00A23F96">
          <w:rPr>
            <w:rStyle w:val="a3"/>
            <w:noProof/>
          </w:rPr>
          <w:t>НОВОСТИ МАКРОЭКОНОМИКИ</w:t>
        </w:r>
        <w:r>
          <w:rPr>
            <w:noProof/>
            <w:webHidden/>
          </w:rPr>
          <w:tab/>
        </w:r>
        <w:r>
          <w:rPr>
            <w:noProof/>
            <w:webHidden/>
          </w:rPr>
          <w:fldChar w:fldCharType="begin"/>
        </w:r>
        <w:r>
          <w:rPr>
            <w:noProof/>
            <w:webHidden/>
          </w:rPr>
          <w:instrText xml:space="preserve"> PAGEREF _Toc203036263 \h </w:instrText>
        </w:r>
        <w:r>
          <w:rPr>
            <w:noProof/>
            <w:webHidden/>
          </w:rPr>
        </w:r>
        <w:r>
          <w:rPr>
            <w:noProof/>
            <w:webHidden/>
          </w:rPr>
          <w:fldChar w:fldCharType="separate"/>
        </w:r>
        <w:r w:rsidR="008B4D8E">
          <w:rPr>
            <w:noProof/>
            <w:webHidden/>
          </w:rPr>
          <w:t>52</w:t>
        </w:r>
        <w:r>
          <w:rPr>
            <w:noProof/>
            <w:webHidden/>
          </w:rPr>
          <w:fldChar w:fldCharType="end"/>
        </w:r>
      </w:hyperlink>
    </w:p>
    <w:p w14:paraId="354A6BBF" w14:textId="19C8B91B"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64" w:history="1">
        <w:r w:rsidRPr="00A23F96">
          <w:rPr>
            <w:rStyle w:val="a3"/>
            <w:noProof/>
          </w:rPr>
          <w:t>Парламентская газета, 09.07.2025, Силуанов: Минфин выполнил все социальные обязательства за 2024 год</w:t>
        </w:r>
        <w:r>
          <w:rPr>
            <w:noProof/>
            <w:webHidden/>
          </w:rPr>
          <w:tab/>
        </w:r>
        <w:r>
          <w:rPr>
            <w:noProof/>
            <w:webHidden/>
          </w:rPr>
          <w:fldChar w:fldCharType="begin"/>
        </w:r>
        <w:r>
          <w:rPr>
            <w:noProof/>
            <w:webHidden/>
          </w:rPr>
          <w:instrText xml:space="preserve"> PAGEREF _Toc203036264 \h </w:instrText>
        </w:r>
        <w:r>
          <w:rPr>
            <w:noProof/>
            <w:webHidden/>
          </w:rPr>
        </w:r>
        <w:r>
          <w:rPr>
            <w:noProof/>
            <w:webHidden/>
          </w:rPr>
          <w:fldChar w:fldCharType="separate"/>
        </w:r>
        <w:r w:rsidR="008B4D8E">
          <w:rPr>
            <w:noProof/>
            <w:webHidden/>
          </w:rPr>
          <w:t>52</w:t>
        </w:r>
        <w:r>
          <w:rPr>
            <w:noProof/>
            <w:webHidden/>
          </w:rPr>
          <w:fldChar w:fldCharType="end"/>
        </w:r>
      </w:hyperlink>
    </w:p>
    <w:p w14:paraId="03145E99" w14:textId="637BBD44" w:rsidR="001C1AE6" w:rsidRDefault="001C1AE6">
      <w:pPr>
        <w:pStyle w:val="31"/>
        <w:rPr>
          <w:rFonts w:asciiTheme="minorHAnsi" w:eastAsiaTheme="minorEastAsia" w:hAnsiTheme="minorHAnsi" w:cstheme="minorBidi"/>
          <w:kern w:val="2"/>
          <w14:ligatures w14:val="standardContextual"/>
        </w:rPr>
      </w:pPr>
      <w:hyperlink w:anchor="_Toc203036265" w:history="1">
        <w:r w:rsidRPr="00A23F96">
          <w:rPr>
            <w:rStyle w:val="a3"/>
          </w:rPr>
          <w:t>Минфин выполнил все свои социальные обязательства, которые были запланированы на 2024 год. Об этом 9 июля заявил министр финансов Антон Силуанов на пленарном заседании Государственной Думы.</w:t>
        </w:r>
        <w:r>
          <w:rPr>
            <w:webHidden/>
          </w:rPr>
          <w:tab/>
        </w:r>
        <w:r>
          <w:rPr>
            <w:webHidden/>
          </w:rPr>
          <w:fldChar w:fldCharType="begin"/>
        </w:r>
        <w:r>
          <w:rPr>
            <w:webHidden/>
          </w:rPr>
          <w:instrText xml:space="preserve"> PAGEREF _Toc203036265 \h </w:instrText>
        </w:r>
        <w:r>
          <w:rPr>
            <w:webHidden/>
          </w:rPr>
        </w:r>
        <w:r>
          <w:rPr>
            <w:webHidden/>
          </w:rPr>
          <w:fldChar w:fldCharType="separate"/>
        </w:r>
        <w:r w:rsidR="008B4D8E">
          <w:rPr>
            <w:webHidden/>
          </w:rPr>
          <w:t>52</w:t>
        </w:r>
        <w:r>
          <w:rPr>
            <w:webHidden/>
          </w:rPr>
          <w:fldChar w:fldCharType="end"/>
        </w:r>
      </w:hyperlink>
    </w:p>
    <w:p w14:paraId="3F7DCFC0" w14:textId="5AFCA704"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66" w:history="1">
        <w:r w:rsidRPr="00A23F96">
          <w:rPr>
            <w:rStyle w:val="a3"/>
            <w:noProof/>
          </w:rPr>
          <w:t>Коммерсантъ, 10.07.2025, Тарифы подменили собой инфляцию</w:t>
        </w:r>
        <w:r>
          <w:rPr>
            <w:noProof/>
            <w:webHidden/>
          </w:rPr>
          <w:tab/>
        </w:r>
        <w:r>
          <w:rPr>
            <w:noProof/>
            <w:webHidden/>
          </w:rPr>
          <w:fldChar w:fldCharType="begin"/>
        </w:r>
        <w:r>
          <w:rPr>
            <w:noProof/>
            <w:webHidden/>
          </w:rPr>
          <w:instrText xml:space="preserve"> PAGEREF _Toc203036266 \h </w:instrText>
        </w:r>
        <w:r>
          <w:rPr>
            <w:noProof/>
            <w:webHidden/>
          </w:rPr>
        </w:r>
        <w:r>
          <w:rPr>
            <w:noProof/>
            <w:webHidden/>
          </w:rPr>
          <w:fldChar w:fldCharType="separate"/>
        </w:r>
        <w:r w:rsidR="008B4D8E">
          <w:rPr>
            <w:noProof/>
            <w:webHidden/>
          </w:rPr>
          <w:t>52</w:t>
        </w:r>
        <w:r>
          <w:rPr>
            <w:noProof/>
            <w:webHidden/>
          </w:rPr>
          <w:fldChar w:fldCharType="end"/>
        </w:r>
      </w:hyperlink>
    </w:p>
    <w:p w14:paraId="5897CD1F" w14:textId="006EC123" w:rsidR="001C1AE6" w:rsidRDefault="001C1AE6">
      <w:pPr>
        <w:pStyle w:val="31"/>
        <w:rPr>
          <w:rFonts w:asciiTheme="minorHAnsi" w:eastAsiaTheme="minorEastAsia" w:hAnsiTheme="minorHAnsi" w:cstheme="minorBidi"/>
          <w:kern w:val="2"/>
          <w14:ligatures w14:val="standardContextual"/>
        </w:rPr>
      </w:pPr>
      <w:hyperlink w:anchor="_Toc203036267" w:history="1">
        <w:r w:rsidRPr="00A23F96">
          <w:rPr>
            <w:rStyle w:val="a3"/>
          </w:rPr>
          <w:t>Росстат сообщил об инфляции за первую неделю июля в 0,79%. Это исторический максимум показателя для этой недели и один из самых резких недельных скачков за последние годы, свидетельствуют оценки аналитиков телеграм-канала «Твердые цифры». Причина — плановое повышение регулируемых тарифов на услуги ЖКХ с 1 июля. В среднем по стране оно составило 11,9%. В отдельных регионах рост оказался заметно выше — до 14–15% (см. “Ъ” от 6 июля).</w:t>
        </w:r>
        <w:r>
          <w:rPr>
            <w:webHidden/>
          </w:rPr>
          <w:tab/>
        </w:r>
        <w:r>
          <w:rPr>
            <w:webHidden/>
          </w:rPr>
          <w:fldChar w:fldCharType="begin"/>
        </w:r>
        <w:r>
          <w:rPr>
            <w:webHidden/>
          </w:rPr>
          <w:instrText xml:space="preserve"> PAGEREF _Toc203036267 \h </w:instrText>
        </w:r>
        <w:r>
          <w:rPr>
            <w:webHidden/>
          </w:rPr>
        </w:r>
        <w:r>
          <w:rPr>
            <w:webHidden/>
          </w:rPr>
          <w:fldChar w:fldCharType="separate"/>
        </w:r>
        <w:r w:rsidR="008B4D8E">
          <w:rPr>
            <w:webHidden/>
          </w:rPr>
          <w:t>52</w:t>
        </w:r>
        <w:r>
          <w:rPr>
            <w:webHidden/>
          </w:rPr>
          <w:fldChar w:fldCharType="end"/>
        </w:r>
      </w:hyperlink>
    </w:p>
    <w:p w14:paraId="52A4FCF8" w14:textId="32655A17"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68" w:history="1">
        <w:r w:rsidRPr="00A23F96">
          <w:rPr>
            <w:rStyle w:val="a3"/>
            <w:noProof/>
          </w:rPr>
          <w:t>Ведомости, 10.07.2025, Крупные компании активно занимали на долговом рынке в первом полугодии</w:t>
        </w:r>
        <w:r>
          <w:rPr>
            <w:noProof/>
            <w:webHidden/>
          </w:rPr>
          <w:tab/>
        </w:r>
        <w:r>
          <w:rPr>
            <w:noProof/>
            <w:webHidden/>
          </w:rPr>
          <w:fldChar w:fldCharType="begin"/>
        </w:r>
        <w:r>
          <w:rPr>
            <w:noProof/>
            <w:webHidden/>
          </w:rPr>
          <w:instrText xml:space="preserve"> PAGEREF _Toc203036268 \h </w:instrText>
        </w:r>
        <w:r>
          <w:rPr>
            <w:noProof/>
            <w:webHidden/>
          </w:rPr>
        </w:r>
        <w:r>
          <w:rPr>
            <w:noProof/>
            <w:webHidden/>
          </w:rPr>
          <w:fldChar w:fldCharType="separate"/>
        </w:r>
        <w:r w:rsidR="008B4D8E">
          <w:rPr>
            <w:noProof/>
            <w:webHidden/>
          </w:rPr>
          <w:t>53</w:t>
        </w:r>
        <w:r>
          <w:rPr>
            <w:noProof/>
            <w:webHidden/>
          </w:rPr>
          <w:fldChar w:fldCharType="end"/>
        </w:r>
      </w:hyperlink>
    </w:p>
    <w:p w14:paraId="1E89A6B7" w14:textId="65A84D45" w:rsidR="001C1AE6" w:rsidRDefault="001C1AE6">
      <w:pPr>
        <w:pStyle w:val="31"/>
        <w:rPr>
          <w:rFonts w:asciiTheme="minorHAnsi" w:eastAsiaTheme="minorEastAsia" w:hAnsiTheme="minorHAnsi" w:cstheme="minorBidi"/>
          <w:kern w:val="2"/>
          <w14:ligatures w14:val="standardContextual"/>
        </w:rPr>
      </w:pPr>
      <w:hyperlink w:anchor="_Toc203036269" w:history="1">
        <w:r w:rsidRPr="00A23F96">
          <w:rPr>
            <w:rStyle w:val="a3"/>
          </w:rPr>
          <w:t>Новые размещения корпоративных облигаций по итогам шести месяцев 2025 г. достигли 4,6 трлн руб. и на 56% превысили показатель того же периода год назад, говорится в обзоре рейтингового агентства АКРА (есть у "Ведомостей"). Основной прирост обеспечили облигации эмитентов первого эшелона, куда входят крупнейшие компании и корпорации с высокими рейтингами. Совокупно они выпустили бумаг на 2,97 трлн руб., относительно прошлого года показатель увеличился практически вдвое.</w:t>
        </w:r>
        <w:r>
          <w:rPr>
            <w:webHidden/>
          </w:rPr>
          <w:tab/>
        </w:r>
        <w:r>
          <w:rPr>
            <w:webHidden/>
          </w:rPr>
          <w:fldChar w:fldCharType="begin"/>
        </w:r>
        <w:r>
          <w:rPr>
            <w:webHidden/>
          </w:rPr>
          <w:instrText xml:space="preserve"> PAGEREF _Toc203036269 \h </w:instrText>
        </w:r>
        <w:r>
          <w:rPr>
            <w:webHidden/>
          </w:rPr>
        </w:r>
        <w:r>
          <w:rPr>
            <w:webHidden/>
          </w:rPr>
          <w:fldChar w:fldCharType="separate"/>
        </w:r>
        <w:r w:rsidR="008B4D8E">
          <w:rPr>
            <w:webHidden/>
          </w:rPr>
          <w:t>53</w:t>
        </w:r>
        <w:r>
          <w:rPr>
            <w:webHidden/>
          </w:rPr>
          <w:fldChar w:fldCharType="end"/>
        </w:r>
      </w:hyperlink>
    </w:p>
    <w:p w14:paraId="21CD6E2F" w14:textId="6C908EB9"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70" w:history="1">
        <w:r w:rsidRPr="00A23F96">
          <w:rPr>
            <w:rStyle w:val="a3"/>
            <w:noProof/>
          </w:rPr>
          <w:t>Коммерсантъ, 10.07.2025, В счет будущих санкций</w:t>
        </w:r>
        <w:r>
          <w:rPr>
            <w:noProof/>
            <w:webHidden/>
          </w:rPr>
          <w:tab/>
        </w:r>
        <w:r>
          <w:rPr>
            <w:noProof/>
            <w:webHidden/>
          </w:rPr>
          <w:fldChar w:fldCharType="begin"/>
        </w:r>
        <w:r>
          <w:rPr>
            <w:noProof/>
            <w:webHidden/>
          </w:rPr>
          <w:instrText xml:space="preserve"> PAGEREF _Toc203036270 \h </w:instrText>
        </w:r>
        <w:r>
          <w:rPr>
            <w:noProof/>
            <w:webHidden/>
          </w:rPr>
        </w:r>
        <w:r>
          <w:rPr>
            <w:noProof/>
            <w:webHidden/>
          </w:rPr>
          <w:fldChar w:fldCharType="separate"/>
        </w:r>
        <w:r w:rsidR="008B4D8E">
          <w:rPr>
            <w:noProof/>
            <w:webHidden/>
          </w:rPr>
          <w:t>55</w:t>
        </w:r>
        <w:r>
          <w:rPr>
            <w:noProof/>
            <w:webHidden/>
          </w:rPr>
          <w:fldChar w:fldCharType="end"/>
        </w:r>
      </w:hyperlink>
    </w:p>
    <w:p w14:paraId="6108C149" w14:textId="6863728D" w:rsidR="001C1AE6" w:rsidRDefault="001C1AE6">
      <w:pPr>
        <w:pStyle w:val="31"/>
        <w:rPr>
          <w:rFonts w:asciiTheme="minorHAnsi" w:eastAsiaTheme="minorEastAsia" w:hAnsiTheme="minorHAnsi" w:cstheme="minorBidi"/>
          <w:kern w:val="2"/>
          <w14:ligatures w14:val="standardContextual"/>
        </w:rPr>
      </w:pPr>
      <w:hyperlink w:anchor="_Toc203036271" w:history="1">
        <w:r w:rsidRPr="00A23F96">
          <w:rPr>
            <w:rStyle w:val="a3"/>
          </w:rPr>
          <w:t>Индекс Московской биржи (MOEX: MOEX) обновил трехмесячный минимум, вернувшись ниже уровня 2700 пунктов. В этот раз поводом для «медвежьей» игры послужили заявления президента США Дональда Трампа о намерении ужесточить санкции против России. Эксперты полагают, что в этом случае индекс может откатиться до уровня 2300 пунктов. Однако ввод новых санкций еще не предопределен, а ослабить напряженность на рынке может снижение ключевой ставки и реинвестирование доходов от дивидендов.</w:t>
        </w:r>
        <w:r>
          <w:rPr>
            <w:webHidden/>
          </w:rPr>
          <w:tab/>
        </w:r>
        <w:r>
          <w:rPr>
            <w:webHidden/>
          </w:rPr>
          <w:fldChar w:fldCharType="begin"/>
        </w:r>
        <w:r>
          <w:rPr>
            <w:webHidden/>
          </w:rPr>
          <w:instrText xml:space="preserve"> PAGEREF _Toc203036271 \h </w:instrText>
        </w:r>
        <w:r>
          <w:rPr>
            <w:webHidden/>
          </w:rPr>
        </w:r>
        <w:r>
          <w:rPr>
            <w:webHidden/>
          </w:rPr>
          <w:fldChar w:fldCharType="separate"/>
        </w:r>
        <w:r w:rsidR="008B4D8E">
          <w:rPr>
            <w:webHidden/>
          </w:rPr>
          <w:t>55</w:t>
        </w:r>
        <w:r>
          <w:rPr>
            <w:webHidden/>
          </w:rPr>
          <w:fldChar w:fldCharType="end"/>
        </w:r>
      </w:hyperlink>
    </w:p>
    <w:p w14:paraId="27EC00E9" w14:textId="7351F824"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72" w:history="1">
        <w:r w:rsidRPr="00A23F96">
          <w:rPr>
            <w:rStyle w:val="a3"/>
            <w:noProof/>
          </w:rPr>
          <w:t>Коммерсантъ, 09.07.2025, Краудфандинг умаялся</w:t>
        </w:r>
        <w:r>
          <w:rPr>
            <w:noProof/>
            <w:webHidden/>
          </w:rPr>
          <w:tab/>
        </w:r>
        <w:r>
          <w:rPr>
            <w:noProof/>
            <w:webHidden/>
          </w:rPr>
          <w:fldChar w:fldCharType="begin"/>
        </w:r>
        <w:r>
          <w:rPr>
            <w:noProof/>
            <w:webHidden/>
          </w:rPr>
          <w:instrText xml:space="preserve"> PAGEREF _Toc203036272 \h </w:instrText>
        </w:r>
        <w:r>
          <w:rPr>
            <w:noProof/>
            <w:webHidden/>
          </w:rPr>
        </w:r>
        <w:r>
          <w:rPr>
            <w:noProof/>
            <w:webHidden/>
          </w:rPr>
          <w:fldChar w:fldCharType="separate"/>
        </w:r>
        <w:r w:rsidR="008B4D8E">
          <w:rPr>
            <w:noProof/>
            <w:webHidden/>
          </w:rPr>
          <w:t>57</w:t>
        </w:r>
        <w:r>
          <w:rPr>
            <w:noProof/>
            <w:webHidden/>
          </w:rPr>
          <w:fldChar w:fldCharType="end"/>
        </w:r>
      </w:hyperlink>
    </w:p>
    <w:p w14:paraId="23EBB9FF" w14:textId="416659DB" w:rsidR="001C1AE6" w:rsidRDefault="001C1AE6">
      <w:pPr>
        <w:pStyle w:val="31"/>
        <w:rPr>
          <w:rFonts w:asciiTheme="minorHAnsi" w:eastAsiaTheme="minorEastAsia" w:hAnsiTheme="minorHAnsi" w:cstheme="minorBidi"/>
          <w:kern w:val="2"/>
          <w14:ligatures w14:val="standardContextual"/>
        </w:rPr>
      </w:pPr>
      <w:hyperlink w:anchor="_Toc203036273" w:history="1">
        <w:r w:rsidRPr="00A23F96">
          <w:rPr>
            <w:rStyle w:val="a3"/>
          </w:rPr>
          <w:t>Май 2025 года стал вторым месяцем подряд, когда рынок краудфандинга зафиксировал падение. В итоге показатели выдач вернулись к значению двухлетней давности. Основная причина — высокие ставки, при которых не каждая компания может позволить привлечение средств через краудфандинг, а инвесторы выбирают дорогие безрисковые вклады. Кроме того, на фоне роста просрочки по платформенным займам операторы вынуждены усиливать скоринг, чтобы не допустить дальнейшего роста дефолтов.</w:t>
        </w:r>
        <w:r>
          <w:rPr>
            <w:webHidden/>
          </w:rPr>
          <w:tab/>
        </w:r>
        <w:r>
          <w:rPr>
            <w:webHidden/>
          </w:rPr>
          <w:fldChar w:fldCharType="begin"/>
        </w:r>
        <w:r>
          <w:rPr>
            <w:webHidden/>
          </w:rPr>
          <w:instrText xml:space="preserve"> PAGEREF _Toc203036273 \h </w:instrText>
        </w:r>
        <w:r>
          <w:rPr>
            <w:webHidden/>
          </w:rPr>
        </w:r>
        <w:r>
          <w:rPr>
            <w:webHidden/>
          </w:rPr>
          <w:fldChar w:fldCharType="separate"/>
        </w:r>
        <w:r w:rsidR="008B4D8E">
          <w:rPr>
            <w:webHidden/>
          </w:rPr>
          <w:t>57</w:t>
        </w:r>
        <w:r>
          <w:rPr>
            <w:webHidden/>
          </w:rPr>
          <w:fldChar w:fldCharType="end"/>
        </w:r>
      </w:hyperlink>
    </w:p>
    <w:p w14:paraId="254B2CD4" w14:textId="0FB0970D"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74" w:history="1">
        <w:r w:rsidRPr="00A23F96">
          <w:rPr>
            <w:rStyle w:val="a3"/>
            <w:noProof/>
          </w:rPr>
          <w:t>РИА Новости, 09.07.2025, Госдума утвердила отчет об исполнении бюджета РФ за 2024 год</w:t>
        </w:r>
        <w:r>
          <w:rPr>
            <w:noProof/>
            <w:webHidden/>
          </w:rPr>
          <w:tab/>
        </w:r>
        <w:r>
          <w:rPr>
            <w:noProof/>
            <w:webHidden/>
          </w:rPr>
          <w:fldChar w:fldCharType="begin"/>
        </w:r>
        <w:r>
          <w:rPr>
            <w:noProof/>
            <w:webHidden/>
          </w:rPr>
          <w:instrText xml:space="preserve"> PAGEREF _Toc203036274 \h </w:instrText>
        </w:r>
        <w:r>
          <w:rPr>
            <w:noProof/>
            <w:webHidden/>
          </w:rPr>
        </w:r>
        <w:r>
          <w:rPr>
            <w:noProof/>
            <w:webHidden/>
          </w:rPr>
          <w:fldChar w:fldCharType="separate"/>
        </w:r>
        <w:r w:rsidR="008B4D8E">
          <w:rPr>
            <w:noProof/>
            <w:webHidden/>
          </w:rPr>
          <w:t>58</w:t>
        </w:r>
        <w:r>
          <w:rPr>
            <w:noProof/>
            <w:webHidden/>
          </w:rPr>
          <w:fldChar w:fldCharType="end"/>
        </w:r>
      </w:hyperlink>
    </w:p>
    <w:p w14:paraId="5003758A" w14:textId="7920512F" w:rsidR="001C1AE6" w:rsidRDefault="001C1AE6">
      <w:pPr>
        <w:pStyle w:val="31"/>
        <w:rPr>
          <w:rFonts w:asciiTheme="minorHAnsi" w:eastAsiaTheme="minorEastAsia" w:hAnsiTheme="minorHAnsi" w:cstheme="minorBidi"/>
          <w:kern w:val="2"/>
          <w14:ligatures w14:val="standardContextual"/>
        </w:rPr>
      </w:pPr>
      <w:hyperlink w:anchor="_Toc203036275" w:history="1">
        <w:r w:rsidRPr="00A23F96">
          <w:rPr>
            <w:rStyle w:val="a3"/>
          </w:rPr>
          <w:t>Госдума приняла закон об исполнении федерального бюджета за 2024 год. Документ внесен правительством РФ. Он предусматривает утверждение отчета об исполнении федерального бюджета за прошлый год по доходам в сумме 36,708 триллиона рублей (104,7% к утвержденным ранее законом о бюджете), по расходам - 40,18 триллиона рублей (108,1%). Таким образом, бюджет исполнен с дефицитом 3,472 триллиона рублей.</w:t>
        </w:r>
        <w:r>
          <w:rPr>
            <w:webHidden/>
          </w:rPr>
          <w:tab/>
        </w:r>
        <w:r>
          <w:rPr>
            <w:webHidden/>
          </w:rPr>
          <w:fldChar w:fldCharType="begin"/>
        </w:r>
        <w:r>
          <w:rPr>
            <w:webHidden/>
          </w:rPr>
          <w:instrText xml:space="preserve"> PAGEREF _Toc203036275 \h </w:instrText>
        </w:r>
        <w:r>
          <w:rPr>
            <w:webHidden/>
          </w:rPr>
        </w:r>
        <w:r>
          <w:rPr>
            <w:webHidden/>
          </w:rPr>
          <w:fldChar w:fldCharType="separate"/>
        </w:r>
        <w:r w:rsidR="008B4D8E">
          <w:rPr>
            <w:webHidden/>
          </w:rPr>
          <w:t>58</w:t>
        </w:r>
        <w:r>
          <w:rPr>
            <w:webHidden/>
          </w:rPr>
          <w:fldChar w:fldCharType="end"/>
        </w:r>
      </w:hyperlink>
    </w:p>
    <w:p w14:paraId="2FC115A3" w14:textId="4EA9FEEC"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76" w:history="1">
        <w:r w:rsidRPr="00A23F96">
          <w:rPr>
            <w:rStyle w:val="a3"/>
            <w:noProof/>
          </w:rPr>
          <w:t>Интерфакс, 09.07.2025, Госдума утвердила отчет об исполнении бюджетов ФОМС и Социального фонда за 2024 год</w:t>
        </w:r>
        <w:r>
          <w:rPr>
            <w:noProof/>
            <w:webHidden/>
          </w:rPr>
          <w:tab/>
        </w:r>
        <w:r>
          <w:rPr>
            <w:noProof/>
            <w:webHidden/>
          </w:rPr>
          <w:fldChar w:fldCharType="begin"/>
        </w:r>
        <w:r>
          <w:rPr>
            <w:noProof/>
            <w:webHidden/>
          </w:rPr>
          <w:instrText xml:space="preserve"> PAGEREF _Toc203036276 \h </w:instrText>
        </w:r>
        <w:r>
          <w:rPr>
            <w:noProof/>
            <w:webHidden/>
          </w:rPr>
        </w:r>
        <w:r>
          <w:rPr>
            <w:noProof/>
            <w:webHidden/>
          </w:rPr>
          <w:fldChar w:fldCharType="separate"/>
        </w:r>
        <w:r w:rsidR="008B4D8E">
          <w:rPr>
            <w:noProof/>
            <w:webHidden/>
          </w:rPr>
          <w:t>59</w:t>
        </w:r>
        <w:r>
          <w:rPr>
            <w:noProof/>
            <w:webHidden/>
          </w:rPr>
          <w:fldChar w:fldCharType="end"/>
        </w:r>
      </w:hyperlink>
    </w:p>
    <w:p w14:paraId="1D67D446" w14:textId="6CA0C19C" w:rsidR="001C1AE6" w:rsidRDefault="001C1AE6">
      <w:pPr>
        <w:pStyle w:val="31"/>
        <w:rPr>
          <w:rFonts w:asciiTheme="minorHAnsi" w:eastAsiaTheme="minorEastAsia" w:hAnsiTheme="minorHAnsi" w:cstheme="minorBidi"/>
          <w:kern w:val="2"/>
          <w14:ligatures w14:val="standardContextual"/>
        </w:rPr>
      </w:pPr>
      <w:hyperlink w:anchor="_Toc203036277" w:history="1">
        <w:r w:rsidRPr="00A23F96">
          <w:rPr>
            <w:rStyle w:val="a3"/>
          </w:rPr>
          <w:t>Госдума утвердила отчет об исполнении бюджета Фонда пенсионного и социального страхования (Социального фонда) России и бюджета Фонда обязательного медицинского страхования (ФОМС) за 2024 год.</w:t>
        </w:r>
        <w:r>
          <w:rPr>
            <w:webHidden/>
          </w:rPr>
          <w:tab/>
        </w:r>
        <w:r>
          <w:rPr>
            <w:webHidden/>
          </w:rPr>
          <w:fldChar w:fldCharType="begin"/>
        </w:r>
        <w:r>
          <w:rPr>
            <w:webHidden/>
          </w:rPr>
          <w:instrText xml:space="preserve"> PAGEREF _Toc203036277 \h </w:instrText>
        </w:r>
        <w:r>
          <w:rPr>
            <w:webHidden/>
          </w:rPr>
        </w:r>
        <w:r>
          <w:rPr>
            <w:webHidden/>
          </w:rPr>
          <w:fldChar w:fldCharType="separate"/>
        </w:r>
        <w:r w:rsidR="008B4D8E">
          <w:rPr>
            <w:webHidden/>
          </w:rPr>
          <w:t>59</w:t>
        </w:r>
        <w:r>
          <w:rPr>
            <w:webHidden/>
          </w:rPr>
          <w:fldChar w:fldCharType="end"/>
        </w:r>
      </w:hyperlink>
    </w:p>
    <w:p w14:paraId="334754E7" w14:textId="557F2A5D"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78" w:history="1">
        <w:r w:rsidRPr="00A23F96">
          <w:rPr>
            <w:rStyle w:val="a3"/>
            <w:noProof/>
          </w:rPr>
          <w:t>ТАСС, 09.07.2025, ГД одобрила отчет об исполнении бюджета фонда пенсионного и социального страхования</w:t>
        </w:r>
        <w:r>
          <w:rPr>
            <w:noProof/>
            <w:webHidden/>
          </w:rPr>
          <w:tab/>
        </w:r>
        <w:r>
          <w:rPr>
            <w:noProof/>
            <w:webHidden/>
          </w:rPr>
          <w:fldChar w:fldCharType="begin"/>
        </w:r>
        <w:r>
          <w:rPr>
            <w:noProof/>
            <w:webHidden/>
          </w:rPr>
          <w:instrText xml:space="preserve"> PAGEREF _Toc203036278 \h </w:instrText>
        </w:r>
        <w:r>
          <w:rPr>
            <w:noProof/>
            <w:webHidden/>
          </w:rPr>
        </w:r>
        <w:r>
          <w:rPr>
            <w:noProof/>
            <w:webHidden/>
          </w:rPr>
          <w:fldChar w:fldCharType="separate"/>
        </w:r>
        <w:r w:rsidR="008B4D8E">
          <w:rPr>
            <w:noProof/>
            <w:webHidden/>
          </w:rPr>
          <w:t>60</w:t>
        </w:r>
        <w:r>
          <w:rPr>
            <w:noProof/>
            <w:webHidden/>
          </w:rPr>
          <w:fldChar w:fldCharType="end"/>
        </w:r>
      </w:hyperlink>
    </w:p>
    <w:p w14:paraId="5290E2BB" w14:textId="49F9A37B" w:rsidR="001C1AE6" w:rsidRDefault="001C1AE6">
      <w:pPr>
        <w:pStyle w:val="31"/>
        <w:rPr>
          <w:rFonts w:asciiTheme="minorHAnsi" w:eastAsiaTheme="minorEastAsia" w:hAnsiTheme="minorHAnsi" w:cstheme="minorBidi"/>
          <w:kern w:val="2"/>
          <w14:ligatures w14:val="standardContextual"/>
        </w:rPr>
      </w:pPr>
      <w:hyperlink w:anchor="_Toc203036279" w:history="1">
        <w:r w:rsidRPr="00A23F96">
          <w:rPr>
            <w:rStyle w:val="a3"/>
          </w:rPr>
          <w:t>Госдума проголосовала за утверждение отчета об исполнении бюджета Фонда пенсионного и социального страхования РФ за 2024 год.</w:t>
        </w:r>
        <w:r>
          <w:rPr>
            <w:webHidden/>
          </w:rPr>
          <w:tab/>
        </w:r>
        <w:r>
          <w:rPr>
            <w:webHidden/>
          </w:rPr>
          <w:fldChar w:fldCharType="begin"/>
        </w:r>
        <w:r>
          <w:rPr>
            <w:webHidden/>
          </w:rPr>
          <w:instrText xml:space="preserve"> PAGEREF _Toc203036279 \h </w:instrText>
        </w:r>
        <w:r>
          <w:rPr>
            <w:webHidden/>
          </w:rPr>
        </w:r>
        <w:r>
          <w:rPr>
            <w:webHidden/>
          </w:rPr>
          <w:fldChar w:fldCharType="separate"/>
        </w:r>
        <w:r w:rsidR="008B4D8E">
          <w:rPr>
            <w:webHidden/>
          </w:rPr>
          <w:t>60</w:t>
        </w:r>
        <w:r>
          <w:rPr>
            <w:webHidden/>
          </w:rPr>
          <w:fldChar w:fldCharType="end"/>
        </w:r>
      </w:hyperlink>
    </w:p>
    <w:p w14:paraId="1B56FE59" w14:textId="1B6EB35E"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80" w:history="1">
        <w:r w:rsidRPr="00A23F96">
          <w:rPr>
            <w:rStyle w:val="a3"/>
            <w:noProof/>
          </w:rPr>
          <w:t>ТАСС, 09.07.2025, Годовая инфляция с 1 по 7 июля ускорилась до 9,45% с 9,39% - МЭР</w:t>
        </w:r>
        <w:r>
          <w:rPr>
            <w:noProof/>
            <w:webHidden/>
          </w:rPr>
          <w:tab/>
        </w:r>
        <w:r>
          <w:rPr>
            <w:noProof/>
            <w:webHidden/>
          </w:rPr>
          <w:fldChar w:fldCharType="begin"/>
        </w:r>
        <w:r>
          <w:rPr>
            <w:noProof/>
            <w:webHidden/>
          </w:rPr>
          <w:instrText xml:space="preserve"> PAGEREF _Toc203036280 \h </w:instrText>
        </w:r>
        <w:r>
          <w:rPr>
            <w:noProof/>
            <w:webHidden/>
          </w:rPr>
        </w:r>
        <w:r>
          <w:rPr>
            <w:noProof/>
            <w:webHidden/>
          </w:rPr>
          <w:fldChar w:fldCharType="separate"/>
        </w:r>
        <w:r w:rsidR="008B4D8E">
          <w:rPr>
            <w:noProof/>
            <w:webHidden/>
          </w:rPr>
          <w:t>61</w:t>
        </w:r>
        <w:r>
          <w:rPr>
            <w:noProof/>
            <w:webHidden/>
          </w:rPr>
          <w:fldChar w:fldCharType="end"/>
        </w:r>
      </w:hyperlink>
    </w:p>
    <w:p w14:paraId="73684AB6" w14:textId="42F4ABB0" w:rsidR="001C1AE6" w:rsidRDefault="001C1AE6">
      <w:pPr>
        <w:pStyle w:val="31"/>
        <w:rPr>
          <w:rFonts w:asciiTheme="minorHAnsi" w:eastAsiaTheme="minorEastAsia" w:hAnsiTheme="minorHAnsi" w:cstheme="minorBidi"/>
          <w:kern w:val="2"/>
          <w14:ligatures w14:val="standardContextual"/>
        </w:rPr>
      </w:pPr>
      <w:hyperlink w:anchor="_Toc203036281" w:history="1">
        <w:r w:rsidRPr="00A23F96">
          <w:rPr>
            <w:rStyle w:val="a3"/>
          </w:rPr>
          <w:t>Годовая инфляция в РФ с 1 по 7 июля ускорилась до  9,45% с 9,39%. Об этом говорится в обзоре о текущей экономической ситуации,  подготовленном Минэкономразвития.</w:t>
        </w:r>
        <w:r>
          <w:rPr>
            <w:webHidden/>
          </w:rPr>
          <w:tab/>
        </w:r>
        <w:r>
          <w:rPr>
            <w:webHidden/>
          </w:rPr>
          <w:fldChar w:fldCharType="begin"/>
        </w:r>
        <w:r>
          <w:rPr>
            <w:webHidden/>
          </w:rPr>
          <w:instrText xml:space="preserve"> PAGEREF _Toc203036281 \h </w:instrText>
        </w:r>
        <w:r>
          <w:rPr>
            <w:webHidden/>
          </w:rPr>
        </w:r>
        <w:r>
          <w:rPr>
            <w:webHidden/>
          </w:rPr>
          <w:fldChar w:fldCharType="separate"/>
        </w:r>
        <w:r w:rsidR="008B4D8E">
          <w:rPr>
            <w:webHidden/>
          </w:rPr>
          <w:t>61</w:t>
        </w:r>
        <w:r>
          <w:rPr>
            <w:webHidden/>
          </w:rPr>
          <w:fldChar w:fldCharType="end"/>
        </w:r>
      </w:hyperlink>
    </w:p>
    <w:p w14:paraId="030712AB" w14:textId="1461E59F"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82" w:history="1">
        <w:r w:rsidRPr="00A23F96">
          <w:rPr>
            <w:rStyle w:val="a3"/>
            <w:noProof/>
          </w:rPr>
          <w:t>РИА Новости, 09.07.2025, Банк России выпустил кодекс этики по работе с ИИ для финансовых организаций</w:t>
        </w:r>
        <w:r>
          <w:rPr>
            <w:noProof/>
            <w:webHidden/>
          </w:rPr>
          <w:tab/>
        </w:r>
        <w:r>
          <w:rPr>
            <w:noProof/>
            <w:webHidden/>
          </w:rPr>
          <w:fldChar w:fldCharType="begin"/>
        </w:r>
        <w:r>
          <w:rPr>
            <w:noProof/>
            <w:webHidden/>
          </w:rPr>
          <w:instrText xml:space="preserve"> PAGEREF _Toc203036282 \h </w:instrText>
        </w:r>
        <w:r>
          <w:rPr>
            <w:noProof/>
            <w:webHidden/>
          </w:rPr>
        </w:r>
        <w:r>
          <w:rPr>
            <w:noProof/>
            <w:webHidden/>
          </w:rPr>
          <w:fldChar w:fldCharType="separate"/>
        </w:r>
        <w:r w:rsidR="008B4D8E">
          <w:rPr>
            <w:noProof/>
            <w:webHidden/>
          </w:rPr>
          <w:t>61</w:t>
        </w:r>
        <w:r>
          <w:rPr>
            <w:noProof/>
            <w:webHidden/>
          </w:rPr>
          <w:fldChar w:fldCharType="end"/>
        </w:r>
      </w:hyperlink>
    </w:p>
    <w:p w14:paraId="4163E8FC" w14:textId="06E81B9A" w:rsidR="001C1AE6" w:rsidRDefault="001C1AE6">
      <w:pPr>
        <w:pStyle w:val="31"/>
        <w:rPr>
          <w:rFonts w:asciiTheme="minorHAnsi" w:eastAsiaTheme="minorEastAsia" w:hAnsiTheme="minorHAnsi" w:cstheme="minorBidi"/>
          <w:kern w:val="2"/>
          <w14:ligatures w14:val="standardContextual"/>
        </w:rPr>
      </w:pPr>
      <w:hyperlink w:anchor="_Toc203036283" w:history="1">
        <w:r w:rsidRPr="00A23F96">
          <w:rPr>
            <w:rStyle w:val="a3"/>
          </w:rPr>
          <w:t>Банк России выпустил для финансовых организаций кодекс этики в сфере разработки и применения искусственного интеллекта (ИИ) на финансовом рынке, сообщается на сайте регулятора.</w:t>
        </w:r>
        <w:r>
          <w:rPr>
            <w:webHidden/>
          </w:rPr>
          <w:tab/>
        </w:r>
        <w:r>
          <w:rPr>
            <w:webHidden/>
          </w:rPr>
          <w:fldChar w:fldCharType="begin"/>
        </w:r>
        <w:r>
          <w:rPr>
            <w:webHidden/>
          </w:rPr>
          <w:instrText xml:space="preserve"> PAGEREF _Toc203036283 \h </w:instrText>
        </w:r>
        <w:r>
          <w:rPr>
            <w:webHidden/>
          </w:rPr>
        </w:r>
        <w:r>
          <w:rPr>
            <w:webHidden/>
          </w:rPr>
          <w:fldChar w:fldCharType="separate"/>
        </w:r>
        <w:r w:rsidR="008B4D8E">
          <w:rPr>
            <w:webHidden/>
          </w:rPr>
          <w:t>61</w:t>
        </w:r>
        <w:r>
          <w:rPr>
            <w:webHidden/>
          </w:rPr>
          <w:fldChar w:fldCharType="end"/>
        </w:r>
      </w:hyperlink>
    </w:p>
    <w:p w14:paraId="30EDF49A" w14:textId="32E9A962"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84" w:history="1">
        <w:r w:rsidRPr="00A23F96">
          <w:rPr>
            <w:rStyle w:val="a3"/>
            <w:noProof/>
          </w:rPr>
          <w:t>РИА Новости, 09.07.2025, Минфин РФ разместил на аукционах два выпуска ОФЗ совокупно на 95,6 млрд руб</w:t>
        </w:r>
        <w:r>
          <w:rPr>
            <w:noProof/>
            <w:webHidden/>
          </w:rPr>
          <w:tab/>
        </w:r>
        <w:r>
          <w:rPr>
            <w:noProof/>
            <w:webHidden/>
          </w:rPr>
          <w:fldChar w:fldCharType="begin"/>
        </w:r>
        <w:r>
          <w:rPr>
            <w:noProof/>
            <w:webHidden/>
          </w:rPr>
          <w:instrText xml:space="preserve"> PAGEREF _Toc203036284 \h </w:instrText>
        </w:r>
        <w:r>
          <w:rPr>
            <w:noProof/>
            <w:webHidden/>
          </w:rPr>
        </w:r>
        <w:r>
          <w:rPr>
            <w:noProof/>
            <w:webHidden/>
          </w:rPr>
          <w:fldChar w:fldCharType="separate"/>
        </w:r>
        <w:r w:rsidR="008B4D8E">
          <w:rPr>
            <w:noProof/>
            <w:webHidden/>
          </w:rPr>
          <w:t>62</w:t>
        </w:r>
        <w:r>
          <w:rPr>
            <w:noProof/>
            <w:webHidden/>
          </w:rPr>
          <w:fldChar w:fldCharType="end"/>
        </w:r>
      </w:hyperlink>
    </w:p>
    <w:p w14:paraId="33CD7563" w14:textId="1AE62B4A" w:rsidR="001C1AE6" w:rsidRDefault="001C1AE6">
      <w:pPr>
        <w:pStyle w:val="31"/>
        <w:rPr>
          <w:rFonts w:asciiTheme="minorHAnsi" w:eastAsiaTheme="minorEastAsia" w:hAnsiTheme="minorHAnsi" w:cstheme="minorBidi"/>
          <w:kern w:val="2"/>
          <w14:ligatures w14:val="standardContextual"/>
        </w:rPr>
      </w:pPr>
      <w:hyperlink w:anchor="_Toc203036285" w:history="1">
        <w:r w:rsidRPr="00A23F96">
          <w:rPr>
            <w:rStyle w:val="a3"/>
          </w:rPr>
          <w:t>Минфин России на аукционах в среду разместил два выпуска облигаций федерального займа (ОФЗ) с постоянным купонным доходом совокупно на 95,6 миллиарда рублей по номиналу, свидетельствуют данные министерства.</w:t>
        </w:r>
        <w:r>
          <w:rPr>
            <w:webHidden/>
          </w:rPr>
          <w:tab/>
        </w:r>
        <w:r>
          <w:rPr>
            <w:webHidden/>
          </w:rPr>
          <w:fldChar w:fldCharType="begin"/>
        </w:r>
        <w:r>
          <w:rPr>
            <w:webHidden/>
          </w:rPr>
          <w:instrText xml:space="preserve"> PAGEREF _Toc203036285 \h </w:instrText>
        </w:r>
        <w:r>
          <w:rPr>
            <w:webHidden/>
          </w:rPr>
        </w:r>
        <w:r>
          <w:rPr>
            <w:webHidden/>
          </w:rPr>
          <w:fldChar w:fldCharType="separate"/>
        </w:r>
        <w:r w:rsidR="008B4D8E">
          <w:rPr>
            <w:webHidden/>
          </w:rPr>
          <w:t>62</w:t>
        </w:r>
        <w:r>
          <w:rPr>
            <w:webHidden/>
          </w:rPr>
          <w:fldChar w:fldCharType="end"/>
        </w:r>
      </w:hyperlink>
    </w:p>
    <w:p w14:paraId="6C1D2EB4" w14:textId="1C965B92"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86" w:history="1">
        <w:r w:rsidRPr="00A23F96">
          <w:rPr>
            <w:rStyle w:val="a3"/>
            <w:noProof/>
          </w:rPr>
          <w:t>РИА Новости, 10.07.2025, Российские компании в I полугодии сократили выпуск новых облигаций в валюте - АКРА</w:t>
        </w:r>
        <w:r>
          <w:rPr>
            <w:noProof/>
            <w:webHidden/>
          </w:rPr>
          <w:tab/>
        </w:r>
        <w:r>
          <w:rPr>
            <w:noProof/>
            <w:webHidden/>
          </w:rPr>
          <w:fldChar w:fldCharType="begin"/>
        </w:r>
        <w:r>
          <w:rPr>
            <w:noProof/>
            <w:webHidden/>
          </w:rPr>
          <w:instrText xml:space="preserve"> PAGEREF _Toc203036286 \h </w:instrText>
        </w:r>
        <w:r>
          <w:rPr>
            <w:noProof/>
            <w:webHidden/>
          </w:rPr>
        </w:r>
        <w:r>
          <w:rPr>
            <w:noProof/>
            <w:webHidden/>
          </w:rPr>
          <w:fldChar w:fldCharType="separate"/>
        </w:r>
        <w:r w:rsidR="008B4D8E">
          <w:rPr>
            <w:noProof/>
            <w:webHidden/>
          </w:rPr>
          <w:t>63</w:t>
        </w:r>
        <w:r>
          <w:rPr>
            <w:noProof/>
            <w:webHidden/>
          </w:rPr>
          <w:fldChar w:fldCharType="end"/>
        </w:r>
      </w:hyperlink>
    </w:p>
    <w:p w14:paraId="3695A421" w14:textId="7235217E" w:rsidR="001C1AE6" w:rsidRDefault="001C1AE6">
      <w:pPr>
        <w:pStyle w:val="31"/>
        <w:rPr>
          <w:rFonts w:asciiTheme="minorHAnsi" w:eastAsiaTheme="minorEastAsia" w:hAnsiTheme="minorHAnsi" w:cstheme="minorBidi"/>
          <w:kern w:val="2"/>
          <w14:ligatures w14:val="standardContextual"/>
        </w:rPr>
      </w:pPr>
      <w:hyperlink w:anchor="_Toc203036287" w:history="1">
        <w:r w:rsidRPr="00A23F96">
          <w:rPr>
            <w:rStyle w:val="a3"/>
          </w:rPr>
          <w:t>Российские компании в первом полугодии 2025 года сократили выпуск облигаций, номинированных в валюте - их доля снизилась до 19% с 32% в первой половине 2024 года, говорится в исследовании рейтингового агентства АКРА.</w:t>
        </w:r>
        <w:r>
          <w:rPr>
            <w:webHidden/>
          </w:rPr>
          <w:tab/>
        </w:r>
        <w:r>
          <w:rPr>
            <w:webHidden/>
          </w:rPr>
          <w:fldChar w:fldCharType="begin"/>
        </w:r>
        <w:r>
          <w:rPr>
            <w:webHidden/>
          </w:rPr>
          <w:instrText xml:space="preserve"> PAGEREF _Toc203036287 \h </w:instrText>
        </w:r>
        <w:r>
          <w:rPr>
            <w:webHidden/>
          </w:rPr>
        </w:r>
        <w:r>
          <w:rPr>
            <w:webHidden/>
          </w:rPr>
          <w:fldChar w:fldCharType="separate"/>
        </w:r>
        <w:r w:rsidR="008B4D8E">
          <w:rPr>
            <w:webHidden/>
          </w:rPr>
          <w:t>63</w:t>
        </w:r>
        <w:r>
          <w:rPr>
            <w:webHidden/>
          </w:rPr>
          <w:fldChar w:fldCharType="end"/>
        </w:r>
      </w:hyperlink>
    </w:p>
    <w:p w14:paraId="25C65FD4" w14:textId="31EB350E"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88" w:history="1">
        <w:r w:rsidRPr="00A23F96">
          <w:rPr>
            <w:rStyle w:val="a3"/>
            <w:noProof/>
          </w:rPr>
          <w:t>МК, 09.07.2025, Минфин отчитался за прошлогодний бюджет: бедных стало меньше, госдолг вырос</w:t>
        </w:r>
        <w:r>
          <w:rPr>
            <w:noProof/>
            <w:webHidden/>
          </w:rPr>
          <w:tab/>
        </w:r>
        <w:r>
          <w:rPr>
            <w:noProof/>
            <w:webHidden/>
          </w:rPr>
          <w:fldChar w:fldCharType="begin"/>
        </w:r>
        <w:r>
          <w:rPr>
            <w:noProof/>
            <w:webHidden/>
          </w:rPr>
          <w:instrText xml:space="preserve"> PAGEREF _Toc203036288 \h </w:instrText>
        </w:r>
        <w:r>
          <w:rPr>
            <w:noProof/>
            <w:webHidden/>
          </w:rPr>
        </w:r>
        <w:r>
          <w:rPr>
            <w:noProof/>
            <w:webHidden/>
          </w:rPr>
          <w:fldChar w:fldCharType="separate"/>
        </w:r>
        <w:r w:rsidR="008B4D8E">
          <w:rPr>
            <w:noProof/>
            <w:webHidden/>
          </w:rPr>
          <w:t>64</w:t>
        </w:r>
        <w:r>
          <w:rPr>
            <w:noProof/>
            <w:webHidden/>
          </w:rPr>
          <w:fldChar w:fldCharType="end"/>
        </w:r>
      </w:hyperlink>
    </w:p>
    <w:p w14:paraId="465719B0" w14:textId="06138DEB" w:rsidR="001C1AE6" w:rsidRDefault="001C1AE6">
      <w:pPr>
        <w:pStyle w:val="31"/>
        <w:rPr>
          <w:rFonts w:asciiTheme="minorHAnsi" w:eastAsiaTheme="minorEastAsia" w:hAnsiTheme="minorHAnsi" w:cstheme="minorBidi"/>
          <w:kern w:val="2"/>
          <w14:ligatures w14:val="standardContextual"/>
        </w:rPr>
      </w:pPr>
      <w:hyperlink w:anchor="_Toc203036289" w:history="1">
        <w:r w:rsidRPr="00A23F96">
          <w:rPr>
            <w:rStyle w:val="a3"/>
          </w:rPr>
          <w:t>Все обязательства перед гражданами выполнены. С таким заявлением выступил Антон Силуанов в Госдуме. В среду нижняя палата заслушала отчеты финансового блока правительства, чтобы утвердить закон об исполнении бюджета за 2024 год. По словам главы Минфина, хорошие показатели у государства в борьбе с бедностью, очень хорошие - в вопросах льготной ипотеки.</w:t>
        </w:r>
        <w:r>
          <w:rPr>
            <w:webHidden/>
          </w:rPr>
          <w:tab/>
        </w:r>
        <w:r>
          <w:rPr>
            <w:webHidden/>
          </w:rPr>
          <w:fldChar w:fldCharType="begin"/>
        </w:r>
        <w:r>
          <w:rPr>
            <w:webHidden/>
          </w:rPr>
          <w:instrText xml:space="preserve"> PAGEREF _Toc203036289 \h </w:instrText>
        </w:r>
        <w:r>
          <w:rPr>
            <w:webHidden/>
          </w:rPr>
        </w:r>
        <w:r>
          <w:rPr>
            <w:webHidden/>
          </w:rPr>
          <w:fldChar w:fldCharType="separate"/>
        </w:r>
        <w:r w:rsidR="008B4D8E">
          <w:rPr>
            <w:webHidden/>
          </w:rPr>
          <w:t>64</w:t>
        </w:r>
        <w:r>
          <w:rPr>
            <w:webHidden/>
          </w:rPr>
          <w:fldChar w:fldCharType="end"/>
        </w:r>
      </w:hyperlink>
    </w:p>
    <w:p w14:paraId="16814E54" w14:textId="7EAA5A2D"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90" w:history="1">
        <w:r w:rsidRPr="00A23F96">
          <w:rPr>
            <w:rStyle w:val="a3"/>
            <w:noProof/>
          </w:rPr>
          <w:t>Национальный банковский журнал, 09.07.2025, Небольшим банкам расширяют доступ к ценным бумагам и драгметаллам - Аксаков</w:t>
        </w:r>
        <w:r>
          <w:rPr>
            <w:noProof/>
            <w:webHidden/>
          </w:rPr>
          <w:tab/>
        </w:r>
        <w:r>
          <w:rPr>
            <w:noProof/>
            <w:webHidden/>
          </w:rPr>
          <w:fldChar w:fldCharType="begin"/>
        </w:r>
        <w:r>
          <w:rPr>
            <w:noProof/>
            <w:webHidden/>
          </w:rPr>
          <w:instrText xml:space="preserve"> PAGEREF _Toc203036290 \h </w:instrText>
        </w:r>
        <w:r>
          <w:rPr>
            <w:noProof/>
            <w:webHidden/>
          </w:rPr>
        </w:r>
        <w:r>
          <w:rPr>
            <w:noProof/>
            <w:webHidden/>
          </w:rPr>
          <w:fldChar w:fldCharType="separate"/>
        </w:r>
        <w:r w:rsidR="008B4D8E">
          <w:rPr>
            <w:noProof/>
            <w:webHidden/>
          </w:rPr>
          <w:t>65</w:t>
        </w:r>
        <w:r>
          <w:rPr>
            <w:noProof/>
            <w:webHidden/>
          </w:rPr>
          <w:fldChar w:fldCharType="end"/>
        </w:r>
      </w:hyperlink>
    </w:p>
    <w:p w14:paraId="79A6BABD" w14:textId="3AEBC30B" w:rsidR="001C1AE6" w:rsidRDefault="001C1AE6">
      <w:pPr>
        <w:pStyle w:val="31"/>
        <w:rPr>
          <w:rFonts w:asciiTheme="minorHAnsi" w:eastAsiaTheme="minorEastAsia" w:hAnsiTheme="minorHAnsi" w:cstheme="minorBidi"/>
          <w:kern w:val="2"/>
          <w14:ligatures w14:val="standardContextual"/>
        </w:rPr>
      </w:pPr>
      <w:hyperlink w:anchor="_Toc203036291" w:history="1">
        <w:r w:rsidRPr="00A23F96">
          <w:rPr>
            <w:rStyle w:val="a3"/>
          </w:rPr>
          <w:t>Госдума приняла в третьем, окончательном чтении законопроект, разрешающий банкам с базовой лицензией торговать ценными бумагами, включенными в котировальный список второго уровня, а также проводить операции с драгметаллами в пользу иностранцев. Авторы документа - группа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_Toc203036291 \h </w:instrText>
        </w:r>
        <w:r>
          <w:rPr>
            <w:webHidden/>
          </w:rPr>
        </w:r>
        <w:r>
          <w:rPr>
            <w:webHidden/>
          </w:rPr>
          <w:fldChar w:fldCharType="separate"/>
        </w:r>
        <w:r w:rsidR="008B4D8E">
          <w:rPr>
            <w:webHidden/>
          </w:rPr>
          <w:t>65</w:t>
        </w:r>
        <w:r>
          <w:rPr>
            <w:webHidden/>
          </w:rPr>
          <w:fldChar w:fldCharType="end"/>
        </w:r>
      </w:hyperlink>
    </w:p>
    <w:p w14:paraId="0C56D6C8" w14:textId="64474DF5"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292" w:history="1">
        <w:r w:rsidRPr="00A23F9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_Toc203036292 \h </w:instrText>
        </w:r>
        <w:r>
          <w:rPr>
            <w:noProof/>
            <w:webHidden/>
          </w:rPr>
        </w:r>
        <w:r>
          <w:rPr>
            <w:noProof/>
            <w:webHidden/>
          </w:rPr>
          <w:fldChar w:fldCharType="separate"/>
        </w:r>
        <w:r w:rsidR="008B4D8E">
          <w:rPr>
            <w:noProof/>
            <w:webHidden/>
          </w:rPr>
          <w:t>67</w:t>
        </w:r>
        <w:r>
          <w:rPr>
            <w:noProof/>
            <w:webHidden/>
          </w:rPr>
          <w:fldChar w:fldCharType="end"/>
        </w:r>
      </w:hyperlink>
    </w:p>
    <w:p w14:paraId="7A7A5C58" w14:textId="2CBBC594"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293" w:history="1">
        <w:r w:rsidRPr="00A23F9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_Toc203036293 \h </w:instrText>
        </w:r>
        <w:r>
          <w:rPr>
            <w:noProof/>
            <w:webHidden/>
          </w:rPr>
        </w:r>
        <w:r>
          <w:rPr>
            <w:noProof/>
            <w:webHidden/>
          </w:rPr>
          <w:fldChar w:fldCharType="separate"/>
        </w:r>
        <w:r w:rsidR="008B4D8E">
          <w:rPr>
            <w:noProof/>
            <w:webHidden/>
          </w:rPr>
          <w:t>67</w:t>
        </w:r>
        <w:r>
          <w:rPr>
            <w:noProof/>
            <w:webHidden/>
          </w:rPr>
          <w:fldChar w:fldCharType="end"/>
        </w:r>
      </w:hyperlink>
    </w:p>
    <w:p w14:paraId="433583D2" w14:textId="60E97078"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94" w:history="1">
        <w:r w:rsidRPr="00A23F96">
          <w:rPr>
            <w:rStyle w:val="a3"/>
            <w:noProof/>
          </w:rPr>
          <w:t>Курсив, 09.07.2025, Как рассчитать свою пенсию, показали в ЕНПФ</w:t>
        </w:r>
        <w:r>
          <w:rPr>
            <w:noProof/>
            <w:webHidden/>
          </w:rPr>
          <w:tab/>
        </w:r>
        <w:r>
          <w:rPr>
            <w:noProof/>
            <w:webHidden/>
          </w:rPr>
          <w:fldChar w:fldCharType="begin"/>
        </w:r>
        <w:r>
          <w:rPr>
            <w:noProof/>
            <w:webHidden/>
          </w:rPr>
          <w:instrText xml:space="preserve"> PAGEREF _Toc203036294 \h </w:instrText>
        </w:r>
        <w:r>
          <w:rPr>
            <w:noProof/>
            <w:webHidden/>
          </w:rPr>
        </w:r>
        <w:r>
          <w:rPr>
            <w:noProof/>
            <w:webHidden/>
          </w:rPr>
          <w:fldChar w:fldCharType="separate"/>
        </w:r>
        <w:r w:rsidR="008B4D8E">
          <w:rPr>
            <w:noProof/>
            <w:webHidden/>
          </w:rPr>
          <w:t>67</w:t>
        </w:r>
        <w:r>
          <w:rPr>
            <w:noProof/>
            <w:webHidden/>
          </w:rPr>
          <w:fldChar w:fldCharType="end"/>
        </w:r>
      </w:hyperlink>
    </w:p>
    <w:p w14:paraId="770EDFD5" w14:textId="079188E1" w:rsidR="001C1AE6" w:rsidRDefault="001C1AE6">
      <w:pPr>
        <w:pStyle w:val="31"/>
        <w:rPr>
          <w:rFonts w:asciiTheme="minorHAnsi" w:eastAsiaTheme="minorEastAsia" w:hAnsiTheme="minorHAnsi" w:cstheme="minorBidi"/>
          <w:kern w:val="2"/>
          <w14:ligatures w14:val="standardContextual"/>
        </w:rPr>
      </w:pPr>
      <w:hyperlink w:anchor="_Toc203036295" w:history="1">
        <w:r w:rsidRPr="00A23F96">
          <w:rPr>
            <w:rStyle w:val="a3"/>
          </w:rPr>
          <w:t>Единый накопительный пенсионный фонд (ЕНПФ) рассказал, каким образом назначает пенсионные выплаты казахстанцам.</w:t>
        </w:r>
        <w:r>
          <w:rPr>
            <w:webHidden/>
          </w:rPr>
          <w:tab/>
        </w:r>
        <w:r>
          <w:rPr>
            <w:webHidden/>
          </w:rPr>
          <w:fldChar w:fldCharType="begin"/>
        </w:r>
        <w:r>
          <w:rPr>
            <w:webHidden/>
          </w:rPr>
          <w:instrText xml:space="preserve"> PAGEREF _Toc203036295 \h </w:instrText>
        </w:r>
        <w:r>
          <w:rPr>
            <w:webHidden/>
          </w:rPr>
        </w:r>
        <w:r>
          <w:rPr>
            <w:webHidden/>
          </w:rPr>
          <w:fldChar w:fldCharType="separate"/>
        </w:r>
        <w:r w:rsidR="008B4D8E">
          <w:rPr>
            <w:webHidden/>
          </w:rPr>
          <w:t>67</w:t>
        </w:r>
        <w:r>
          <w:rPr>
            <w:webHidden/>
          </w:rPr>
          <w:fldChar w:fldCharType="end"/>
        </w:r>
      </w:hyperlink>
    </w:p>
    <w:p w14:paraId="10ADF8B3" w14:textId="3AB628B0"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96" w:history="1">
        <w:r w:rsidRPr="00A23F96">
          <w:rPr>
            <w:rStyle w:val="a3"/>
            <w:noProof/>
          </w:rPr>
          <w:t>КазТАГ, 09.07.2025, Пенсионные аннуитеты будут защищены гарантией ФГСВ в Казахстане</w:t>
        </w:r>
        <w:r>
          <w:rPr>
            <w:noProof/>
            <w:webHidden/>
          </w:rPr>
          <w:tab/>
        </w:r>
        <w:r>
          <w:rPr>
            <w:noProof/>
            <w:webHidden/>
          </w:rPr>
          <w:fldChar w:fldCharType="begin"/>
        </w:r>
        <w:r>
          <w:rPr>
            <w:noProof/>
            <w:webHidden/>
          </w:rPr>
          <w:instrText xml:space="preserve"> PAGEREF _Toc203036296 \h </w:instrText>
        </w:r>
        <w:r>
          <w:rPr>
            <w:noProof/>
            <w:webHidden/>
          </w:rPr>
        </w:r>
        <w:r>
          <w:rPr>
            <w:noProof/>
            <w:webHidden/>
          </w:rPr>
          <w:fldChar w:fldCharType="separate"/>
        </w:r>
        <w:r w:rsidR="008B4D8E">
          <w:rPr>
            <w:noProof/>
            <w:webHidden/>
          </w:rPr>
          <w:t>68</w:t>
        </w:r>
        <w:r>
          <w:rPr>
            <w:noProof/>
            <w:webHidden/>
          </w:rPr>
          <w:fldChar w:fldCharType="end"/>
        </w:r>
      </w:hyperlink>
    </w:p>
    <w:p w14:paraId="7D2AAA7D" w14:textId="33ECE951" w:rsidR="001C1AE6" w:rsidRDefault="001C1AE6">
      <w:pPr>
        <w:pStyle w:val="31"/>
        <w:rPr>
          <w:rFonts w:asciiTheme="minorHAnsi" w:eastAsiaTheme="minorEastAsia" w:hAnsiTheme="minorHAnsi" w:cstheme="minorBidi"/>
          <w:kern w:val="2"/>
          <w14:ligatures w14:val="standardContextual"/>
        </w:rPr>
      </w:pPr>
      <w:hyperlink w:anchor="_Toc203036297" w:history="1">
        <w:r w:rsidRPr="00A23F96">
          <w:rPr>
            <w:rStyle w:val="a3"/>
          </w:rPr>
          <w:t>Гарантии ФГСВ распространяются на все виды обязательного страхования, в том числе, пенсионные аннуитетные договора, сообщает агентство РК по регулированию и развитию финансового рынка (АРРФР) РК.</w:t>
        </w:r>
        <w:r>
          <w:rPr>
            <w:webHidden/>
          </w:rPr>
          <w:tab/>
        </w:r>
        <w:r>
          <w:rPr>
            <w:webHidden/>
          </w:rPr>
          <w:fldChar w:fldCharType="begin"/>
        </w:r>
        <w:r>
          <w:rPr>
            <w:webHidden/>
          </w:rPr>
          <w:instrText xml:space="preserve"> PAGEREF _Toc203036297 \h </w:instrText>
        </w:r>
        <w:r>
          <w:rPr>
            <w:webHidden/>
          </w:rPr>
        </w:r>
        <w:r>
          <w:rPr>
            <w:webHidden/>
          </w:rPr>
          <w:fldChar w:fldCharType="separate"/>
        </w:r>
        <w:r w:rsidR="008B4D8E">
          <w:rPr>
            <w:webHidden/>
          </w:rPr>
          <w:t>68</w:t>
        </w:r>
        <w:r>
          <w:rPr>
            <w:webHidden/>
          </w:rPr>
          <w:fldChar w:fldCharType="end"/>
        </w:r>
      </w:hyperlink>
    </w:p>
    <w:p w14:paraId="68DB77D7" w14:textId="29EC7CF7"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298" w:history="1">
        <w:r w:rsidRPr="00A23F96">
          <w:rPr>
            <w:rStyle w:val="a3"/>
            <w:noProof/>
          </w:rPr>
          <w:t>LS, 09.07.2025, Более 500 млрд из ЕНПФ вложили в сельское хозяйство и транспортные проекты</w:t>
        </w:r>
        <w:r>
          <w:rPr>
            <w:noProof/>
            <w:webHidden/>
          </w:rPr>
          <w:tab/>
        </w:r>
        <w:r>
          <w:rPr>
            <w:noProof/>
            <w:webHidden/>
          </w:rPr>
          <w:fldChar w:fldCharType="begin"/>
        </w:r>
        <w:r>
          <w:rPr>
            <w:noProof/>
            <w:webHidden/>
          </w:rPr>
          <w:instrText xml:space="preserve"> PAGEREF _Toc203036298 \h </w:instrText>
        </w:r>
        <w:r>
          <w:rPr>
            <w:noProof/>
            <w:webHidden/>
          </w:rPr>
        </w:r>
        <w:r>
          <w:rPr>
            <w:noProof/>
            <w:webHidden/>
          </w:rPr>
          <w:fldChar w:fldCharType="separate"/>
        </w:r>
        <w:r w:rsidR="008B4D8E">
          <w:rPr>
            <w:noProof/>
            <w:webHidden/>
          </w:rPr>
          <w:t>68</w:t>
        </w:r>
        <w:r>
          <w:rPr>
            <w:noProof/>
            <w:webHidden/>
          </w:rPr>
          <w:fldChar w:fldCharType="end"/>
        </w:r>
      </w:hyperlink>
    </w:p>
    <w:p w14:paraId="46916BD1" w14:textId="699D93D4" w:rsidR="001C1AE6" w:rsidRDefault="001C1AE6">
      <w:pPr>
        <w:pStyle w:val="31"/>
        <w:rPr>
          <w:rFonts w:asciiTheme="minorHAnsi" w:eastAsiaTheme="minorEastAsia" w:hAnsiTheme="minorHAnsi" w:cstheme="minorBidi"/>
          <w:kern w:val="2"/>
          <w14:ligatures w14:val="standardContextual"/>
        </w:rPr>
      </w:pPr>
      <w:hyperlink w:anchor="_Toc203036299" w:history="1">
        <w:r w:rsidRPr="00A23F96">
          <w:rPr>
            <w:rStyle w:val="a3"/>
          </w:rPr>
          <w:t>В Нацбанке рассказали LS, сколько пенсионных накоплений казахстанцев инвестировали в реальный сектор экономики. В ответе на официальный запрос LS сообщается, что общий объем вложений активов ЕНПФ в облигации нацхолдинга «Байтерек» составил 593 млрд тенге.</w:t>
        </w:r>
        <w:r>
          <w:rPr>
            <w:webHidden/>
          </w:rPr>
          <w:tab/>
        </w:r>
        <w:r>
          <w:rPr>
            <w:webHidden/>
          </w:rPr>
          <w:fldChar w:fldCharType="begin"/>
        </w:r>
        <w:r>
          <w:rPr>
            <w:webHidden/>
          </w:rPr>
          <w:instrText xml:space="preserve"> PAGEREF _Toc203036299 \h </w:instrText>
        </w:r>
        <w:r>
          <w:rPr>
            <w:webHidden/>
          </w:rPr>
        </w:r>
        <w:r>
          <w:rPr>
            <w:webHidden/>
          </w:rPr>
          <w:fldChar w:fldCharType="separate"/>
        </w:r>
        <w:r w:rsidR="008B4D8E">
          <w:rPr>
            <w:webHidden/>
          </w:rPr>
          <w:t>68</w:t>
        </w:r>
        <w:r>
          <w:rPr>
            <w:webHidden/>
          </w:rPr>
          <w:fldChar w:fldCharType="end"/>
        </w:r>
      </w:hyperlink>
    </w:p>
    <w:p w14:paraId="53E1FC4E" w14:textId="0D7D418A" w:rsidR="001C1AE6" w:rsidRDefault="001C1A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036300" w:history="1">
        <w:r w:rsidRPr="00A23F9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_Toc203036300 \h </w:instrText>
        </w:r>
        <w:r>
          <w:rPr>
            <w:noProof/>
            <w:webHidden/>
          </w:rPr>
        </w:r>
        <w:r>
          <w:rPr>
            <w:noProof/>
            <w:webHidden/>
          </w:rPr>
          <w:fldChar w:fldCharType="separate"/>
        </w:r>
        <w:r w:rsidR="008B4D8E">
          <w:rPr>
            <w:noProof/>
            <w:webHidden/>
          </w:rPr>
          <w:t>69</w:t>
        </w:r>
        <w:r>
          <w:rPr>
            <w:noProof/>
            <w:webHidden/>
          </w:rPr>
          <w:fldChar w:fldCharType="end"/>
        </w:r>
      </w:hyperlink>
    </w:p>
    <w:p w14:paraId="1F990BD6" w14:textId="794D405C"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301" w:history="1">
        <w:r w:rsidRPr="00A23F96">
          <w:rPr>
            <w:rStyle w:val="a3"/>
            <w:noProof/>
          </w:rPr>
          <w:t>Интерфакс, 09.07.2025, Великобританию предупредили о резком росте расходов на обслуживание госдолга</w:t>
        </w:r>
        <w:r>
          <w:rPr>
            <w:noProof/>
            <w:webHidden/>
          </w:rPr>
          <w:tab/>
        </w:r>
        <w:r>
          <w:rPr>
            <w:noProof/>
            <w:webHidden/>
          </w:rPr>
          <w:fldChar w:fldCharType="begin"/>
        </w:r>
        <w:r>
          <w:rPr>
            <w:noProof/>
            <w:webHidden/>
          </w:rPr>
          <w:instrText xml:space="preserve"> PAGEREF _Toc203036301 \h </w:instrText>
        </w:r>
        <w:r>
          <w:rPr>
            <w:noProof/>
            <w:webHidden/>
          </w:rPr>
        </w:r>
        <w:r>
          <w:rPr>
            <w:noProof/>
            <w:webHidden/>
          </w:rPr>
          <w:fldChar w:fldCharType="separate"/>
        </w:r>
        <w:r w:rsidR="008B4D8E">
          <w:rPr>
            <w:noProof/>
            <w:webHidden/>
          </w:rPr>
          <w:t>69</w:t>
        </w:r>
        <w:r>
          <w:rPr>
            <w:noProof/>
            <w:webHidden/>
          </w:rPr>
          <w:fldChar w:fldCharType="end"/>
        </w:r>
      </w:hyperlink>
    </w:p>
    <w:p w14:paraId="4D67DFDE" w14:textId="7197A826" w:rsidR="001C1AE6" w:rsidRDefault="001C1AE6">
      <w:pPr>
        <w:pStyle w:val="31"/>
        <w:rPr>
          <w:rFonts w:asciiTheme="minorHAnsi" w:eastAsiaTheme="minorEastAsia" w:hAnsiTheme="minorHAnsi" w:cstheme="minorBidi"/>
          <w:kern w:val="2"/>
          <w14:ligatures w14:val="standardContextual"/>
        </w:rPr>
      </w:pPr>
      <w:hyperlink w:anchor="_Toc203036302" w:history="1">
        <w:r w:rsidRPr="00A23F96">
          <w:rPr>
            <w:rStyle w:val="a3"/>
          </w:rPr>
          <w:t>Великобритании грозит резкий рост расходов на обслуживание госдолга, поскольку пенсионные фонды стали покупать менее значительные объемы гособлигаций, что грозит ухудшить и без того неустойчивые перспективы государственных финансов, говорится в отчете Управления бюджетной ответственности (OBR).</w:t>
        </w:r>
        <w:r>
          <w:rPr>
            <w:webHidden/>
          </w:rPr>
          <w:tab/>
        </w:r>
        <w:r>
          <w:rPr>
            <w:webHidden/>
          </w:rPr>
          <w:fldChar w:fldCharType="begin"/>
        </w:r>
        <w:r>
          <w:rPr>
            <w:webHidden/>
          </w:rPr>
          <w:instrText xml:space="preserve"> PAGEREF _Toc203036302 \h </w:instrText>
        </w:r>
        <w:r>
          <w:rPr>
            <w:webHidden/>
          </w:rPr>
        </w:r>
        <w:r>
          <w:rPr>
            <w:webHidden/>
          </w:rPr>
          <w:fldChar w:fldCharType="separate"/>
        </w:r>
        <w:r w:rsidR="008B4D8E">
          <w:rPr>
            <w:webHidden/>
          </w:rPr>
          <w:t>69</w:t>
        </w:r>
        <w:r>
          <w:rPr>
            <w:webHidden/>
          </w:rPr>
          <w:fldChar w:fldCharType="end"/>
        </w:r>
      </w:hyperlink>
    </w:p>
    <w:p w14:paraId="25041A4C" w14:textId="33877145" w:rsidR="001C1AE6" w:rsidRDefault="001C1AE6">
      <w:pPr>
        <w:pStyle w:val="21"/>
        <w:tabs>
          <w:tab w:val="right" w:leader="dot" w:pos="9061"/>
        </w:tabs>
        <w:rPr>
          <w:rFonts w:asciiTheme="minorHAnsi" w:eastAsiaTheme="minorEastAsia" w:hAnsiTheme="minorHAnsi" w:cstheme="minorBidi"/>
          <w:noProof/>
          <w:kern w:val="2"/>
          <w14:ligatures w14:val="standardContextual"/>
        </w:rPr>
      </w:pPr>
      <w:hyperlink w:anchor="_Toc203036303" w:history="1">
        <w:r w:rsidRPr="00A23F96">
          <w:rPr>
            <w:rStyle w:val="a3"/>
            <w:noProof/>
          </w:rPr>
          <w:t>Tourjapan.ru, 09.07.2025, В Японии набирает популярность сервис «аренды бабушек»</w:t>
        </w:r>
        <w:r>
          <w:rPr>
            <w:noProof/>
            <w:webHidden/>
          </w:rPr>
          <w:tab/>
        </w:r>
        <w:r>
          <w:rPr>
            <w:noProof/>
            <w:webHidden/>
          </w:rPr>
          <w:fldChar w:fldCharType="begin"/>
        </w:r>
        <w:r>
          <w:rPr>
            <w:noProof/>
            <w:webHidden/>
          </w:rPr>
          <w:instrText xml:space="preserve"> PAGEREF _Toc203036303 \h </w:instrText>
        </w:r>
        <w:r>
          <w:rPr>
            <w:noProof/>
            <w:webHidden/>
          </w:rPr>
        </w:r>
        <w:r>
          <w:rPr>
            <w:noProof/>
            <w:webHidden/>
          </w:rPr>
          <w:fldChar w:fldCharType="separate"/>
        </w:r>
        <w:r w:rsidR="008B4D8E">
          <w:rPr>
            <w:noProof/>
            <w:webHidden/>
          </w:rPr>
          <w:t>70</w:t>
        </w:r>
        <w:r>
          <w:rPr>
            <w:noProof/>
            <w:webHidden/>
          </w:rPr>
          <w:fldChar w:fldCharType="end"/>
        </w:r>
      </w:hyperlink>
    </w:p>
    <w:p w14:paraId="29719680" w14:textId="23CBFE1F" w:rsidR="001C1AE6" w:rsidRDefault="001C1AE6">
      <w:pPr>
        <w:pStyle w:val="31"/>
        <w:rPr>
          <w:rFonts w:asciiTheme="minorHAnsi" w:eastAsiaTheme="minorEastAsia" w:hAnsiTheme="minorHAnsi" w:cstheme="minorBidi"/>
          <w:kern w:val="2"/>
          <w14:ligatures w14:val="standardContextual"/>
        </w:rPr>
      </w:pPr>
      <w:hyperlink w:anchor="_Toc203036304" w:history="1">
        <w:r w:rsidRPr="00A23F96">
          <w:rPr>
            <w:rStyle w:val="a3"/>
          </w:rPr>
          <w:t>В условиях постоянно растущей стоимости жизни всё больше пожилых японцев ищут способы подработки. Хотя пенсии часто едва покрывают базовые расходы, у многих остаётся желание быть полезными и активными. По данным Статистического бюро Японии, сегодня в стране работают около 9,3 миллиона человек старше 65 лет — это почти каждый четвёртый пенсионер.</w:t>
        </w:r>
        <w:r>
          <w:rPr>
            <w:webHidden/>
          </w:rPr>
          <w:tab/>
        </w:r>
        <w:r>
          <w:rPr>
            <w:webHidden/>
          </w:rPr>
          <w:fldChar w:fldCharType="begin"/>
        </w:r>
        <w:r>
          <w:rPr>
            <w:webHidden/>
          </w:rPr>
          <w:instrText xml:space="preserve"> PAGEREF _Toc203036304 \h </w:instrText>
        </w:r>
        <w:r>
          <w:rPr>
            <w:webHidden/>
          </w:rPr>
        </w:r>
        <w:r>
          <w:rPr>
            <w:webHidden/>
          </w:rPr>
          <w:fldChar w:fldCharType="separate"/>
        </w:r>
        <w:r w:rsidR="008B4D8E">
          <w:rPr>
            <w:webHidden/>
          </w:rPr>
          <w:t>70</w:t>
        </w:r>
        <w:r>
          <w:rPr>
            <w:webHidden/>
          </w:rPr>
          <w:fldChar w:fldCharType="end"/>
        </w:r>
      </w:hyperlink>
    </w:p>
    <w:p w14:paraId="1D90CA7B" w14:textId="05A76B85" w:rsidR="00A0290C" w:rsidRPr="005A6EB2" w:rsidRDefault="006600DF" w:rsidP="00310633">
      <w:pPr>
        <w:rPr>
          <w:b/>
          <w:caps/>
          <w:sz w:val="32"/>
        </w:rPr>
      </w:pPr>
      <w:r w:rsidRPr="005A6EB2">
        <w:rPr>
          <w:caps/>
          <w:sz w:val="28"/>
        </w:rPr>
        <w:fldChar w:fldCharType="end"/>
      </w:r>
    </w:p>
    <w:p w14:paraId="56B495C4" w14:textId="77777777" w:rsidR="00D1642B" w:rsidRPr="005A6EB2" w:rsidRDefault="00D1642B" w:rsidP="00D1642B">
      <w:pPr>
        <w:pStyle w:val="251"/>
      </w:pPr>
      <w:bookmarkStart w:id="16" w:name="_Toc396864664"/>
      <w:bookmarkStart w:id="17" w:name="_Toc99318652"/>
      <w:bookmarkStart w:id="18" w:name="_Toc246216291"/>
      <w:bookmarkStart w:id="19" w:name="_Toc246297418"/>
      <w:bookmarkStart w:id="20" w:name="_Toc203036178"/>
      <w:bookmarkEnd w:id="8"/>
      <w:bookmarkEnd w:id="9"/>
      <w:bookmarkEnd w:id="10"/>
      <w:bookmarkEnd w:id="11"/>
      <w:bookmarkEnd w:id="12"/>
      <w:bookmarkEnd w:id="13"/>
      <w:bookmarkEnd w:id="14"/>
      <w:bookmarkEnd w:id="15"/>
      <w:r w:rsidRPr="005A6EB2">
        <w:lastRenderedPageBreak/>
        <w:t>НОВОСТИ ПЕНСИОННОЙ ОТРАСЛИ</w:t>
      </w:r>
      <w:bookmarkEnd w:id="16"/>
      <w:bookmarkEnd w:id="17"/>
      <w:bookmarkEnd w:id="20"/>
    </w:p>
    <w:p w14:paraId="68E26C2C" w14:textId="77777777" w:rsidR="00111D7C" w:rsidRPr="005A6EB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036179"/>
      <w:bookmarkEnd w:id="18"/>
      <w:bookmarkEnd w:id="19"/>
      <w:r w:rsidRPr="005A6EB2">
        <w:t>Новости отрасли НПФ</w:t>
      </w:r>
      <w:bookmarkEnd w:id="21"/>
      <w:bookmarkEnd w:id="22"/>
      <w:bookmarkEnd w:id="23"/>
      <w:bookmarkEnd w:id="27"/>
    </w:p>
    <w:p w14:paraId="515CCA5F" w14:textId="77777777" w:rsidR="00FB4CF1" w:rsidRPr="005A6EB2" w:rsidRDefault="00FB4CF1" w:rsidP="00FB4CF1">
      <w:pPr>
        <w:pStyle w:val="2"/>
      </w:pPr>
      <w:bookmarkStart w:id="28" w:name="a1"/>
      <w:bookmarkStart w:id="29" w:name="_Toc203036180"/>
      <w:bookmarkEnd w:id="28"/>
      <w:r w:rsidRPr="005A6EB2">
        <w:t>Интерфакс, 09.07.2025, Банк России смягчит требования к образованию руководителей риск-менеджмента в финкомпаниях</w:t>
      </w:r>
      <w:bookmarkEnd w:id="29"/>
    </w:p>
    <w:p w14:paraId="6FCC780C" w14:textId="77777777" w:rsidR="00FB4CF1" w:rsidRPr="005A6EB2" w:rsidRDefault="00FB4CF1" w:rsidP="00B95180">
      <w:pPr>
        <w:pStyle w:val="3"/>
      </w:pPr>
      <w:bookmarkStart w:id="30" w:name="_Toc203036181"/>
      <w:r w:rsidRPr="005A6EB2">
        <w:t>Банк России уточнит квалификационные требования к руководителям службы внутреннего контроля, внутреннего аудита и управления рисками финансовых организаций, а также к должностным лицам, ответственным за эти направления.</w:t>
      </w:r>
      <w:bookmarkEnd w:id="30"/>
    </w:p>
    <w:p w14:paraId="122666E3" w14:textId="77777777" w:rsidR="00FB4CF1" w:rsidRPr="005A6EB2" w:rsidRDefault="00FB4CF1" w:rsidP="00FB4CF1">
      <w:r w:rsidRPr="005A6EB2">
        <w:t>Регулятор опубликовал проект указания, устанавливающего квалификационные требования к должностным лицам, ответственным за организацию систем управления рисками в банках, страховых компаниях, негосударственных пенсионных фондах, управляющих компаниях и микрофинансовых компаниях. Предполагаемый срок вступления в силу положений проекта - 1 октября 2026 года.</w:t>
      </w:r>
    </w:p>
    <w:p w14:paraId="6645D620" w14:textId="77777777" w:rsidR="00FB4CF1" w:rsidRPr="005A6EB2" w:rsidRDefault="00FB4CF1" w:rsidP="00FB4CF1">
      <w:r w:rsidRPr="005A6EB2">
        <w:t xml:space="preserve">Как объяснили </w:t>
      </w:r>
      <w:r w:rsidR="005F5ACF">
        <w:t>«</w:t>
      </w:r>
      <w:r w:rsidRPr="005A6EB2">
        <w:t>Интерфаксу</w:t>
      </w:r>
      <w:r w:rsidR="005F5ACF">
        <w:t>»</w:t>
      </w:r>
      <w:r w:rsidRPr="005A6EB2">
        <w:t xml:space="preserve"> в пресс-службе ЦБ, документ также уточняет порядок направления уведомлений о назначении (освобождении) должностных лиц финансовых организаций.</w:t>
      </w:r>
    </w:p>
    <w:p w14:paraId="2034644A" w14:textId="77777777" w:rsidR="00FB4CF1" w:rsidRPr="005A6EB2" w:rsidRDefault="00FB4CF1" w:rsidP="00FB4CF1">
      <w:r w:rsidRPr="005A6EB2">
        <w:t>В качестве базовых изменений регулятор указал следующие:</w:t>
      </w:r>
    </w:p>
    <w:p w14:paraId="14F83C7C" w14:textId="77777777" w:rsidR="00FB4CF1" w:rsidRPr="005A6EB2" w:rsidRDefault="00FB4CF1" w:rsidP="00FB4CF1">
      <w:r w:rsidRPr="005A6EB2">
        <w:t>- взамен требования о наличии профильного высшего образования устанавливается унифицированное требование о наличии высшего образования вне зависимости от его направления;</w:t>
      </w:r>
    </w:p>
    <w:p w14:paraId="12350D1C" w14:textId="77777777" w:rsidR="00FB4CF1" w:rsidRPr="005A6EB2" w:rsidRDefault="00FB4CF1" w:rsidP="00FB4CF1">
      <w:r w:rsidRPr="005A6EB2">
        <w:t>- внедрен унифицированный подход к опыту работы: требуемый опыт установлен с учетом ранее занимаемой должности (например, для занятия должности руководителя службы управления рисками кредитной организации требуется минимальный опыт работы от одного года в качестве руководителя кредитной организации и до трех лет - в качестве работника структурного подразделения кредитной организации).</w:t>
      </w:r>
    </w:p>
    <w:p w14:paraId="18449728" w14:textId="77777777" w:rsidR="00FB4CF1" w:rsidRPr="005A6EB2" w:rsidRDefault="00FB4CF1" w:rsidP="00FB4CF1">
      <w:r w:rsidRPr="005A6EB2">
        <w:t>Также проект уточняет перечень документов, прилагаемых к направляемому в Банк России уведомлению, и требования к таким документам (например, ЦБ отменяет требование о предоставлении документов, содержащих сведения о трудовой деятельности лица, при условии, что такие сведения есть в информационных ресурсах Фонда пенсионного и социального страхования). Это сделано с учетом практики взаимодействия Банка России с финансовыми организациями и для снижения регуляторной нагрузки на участников рынка.</w:t>
      </w:r>
    </w:p>
    <w:p w14:paraId="1A67A4E9" w14:textId="77777777" w:rsidR="00111D7C" w:rsidRDefault="00FB4CF1" w:rsidP="00FB4CF1">
      <w:pPr>
        <w:rPr>
          <w:rStyle w:val="a3"/>
        </w:rPr>
      </w:pPr>
      <w:hyperlink r:id="rId8" w:history="1">
        <w:r w:rsidRPr="005A6EB2">
          <w:rPr>
            <w:rStyle w:val="a3"/>
          </w:rPr>
          <w:t>https://www.interfax.ru/russia/1035306</w:t>
        </w:r>
      </w:hyperlink>
    </w:p>
    <w:p w14:paraId="152E4E25" w14:textId="77777777" w:rsidR="0044332F" w:rsidRDefault="0044332F" w:rsidP="0044332F">
      <w:pPr>
        <w:pStyle w:val="2"/>
      </w:pPr>
      <w:bookmarkStart w:id="31" w:name="_Toc203036182"/>
      <w:r>
        <w:lastRenderedPageBreak/>
        <w:t>ТАСС, 10.07.2025</w:t>
      </w:r>
      <w:r w:rsidRPr="0044332F">
        <w:t xml:space="preserve">, </w:t>
      </w:r>
      <w:r>
        <w:t>"СберНПФ" назвал частые ошибки россиян при формировании долгосрочных накоплений</w:t>
      </w:r>
      <w:bookmarkEnd w:id="31"/>
    </w:p>
    <w:p w14:paraId="2C78B091" w14:textId="77777777" w:rsidR="0044332F" w:rsidRDefault="0044332F" w:rsidP="0044332F">
      <w:pPr>
        <w:pStyle w:val="3"/>
      </w:pPr>
      <w:bookmarkStart w:id="32" w:name="_Toc203036183"/>
      <w:r>
        <w:t>Большинство россиян совершают ошибки при формировании долгосрочных накоплений, что затрудняет обеспечение стабильного дохода после выхода на пенсию. Такое мнение высказала ТАСС исполнительный директор "СберНПФ" Алла Пальшина.</w:t>
      </w:r>
      <w:bookmarkEnd w:id="32"/>
    </w:p>
    <w:p w14:paraId="2D1A7D53" w14:textId="77777777" w:rsidR="0044332F" w:rsidRDefault="0044332F" w:rsidP="0044332F">
      <w:r>
        <w:t>Она отметила, что самыми распространенными ошибками россиян является поздний старт накоплений, отсутствие четко сформулированных финансовых целей, преждевременное снятие средств и игнорирование инфляции. В "СберНПФ" отмечают, что даже в условиях умеренной инфляции в 5% покупательная способность денег за 20-25 лет сокращается вдвое. "Чем позже человек начинает копить, тем больше усилий потребуется, чтобы компенсировать упущенное", - указала Пальшина.</w:t>
      </w:r>
    </w:p>
    <w:p w14:paraId="6C469A0A" w14:textId="77777777" w:rsidR="0044332F" w:rsidRDefault="0044332F" w:rsidP="0044332F">
      <w:r>
        <w:t>Когда человек просто откладывает "на будущее", без конкретной цели и сроков, накопления идут хаотично и легко расходуются на неотложные потребности, пояснила она. "В итоге к завершению карьеры не будет ни достаточной суммы, ни плана действий", - отметила Пальшина.</w:t>
      </w:r>
    </w:p>
    <w:p w14:paraId="6B905702" w14:textId="77777777" w:rsidR="0044332F" w:rsidRDefault="0044332F" w:rsidP="0044332F">
      <w:r>
        <w:t>Формирование долгосрочных накоплений</w:t>
      </w:r>
    </w:p>
    <w:p w14:paraId="1B66DECA" w14:textId="77777777" w:rsidR="0044332F" w:rsidRDefault="0044332F" w:rsidP="0044332F">
      <w:r>
        <w:t>"СберНПФ" рекомендует заранее определить необходимую сумму, исходя из планируемого уровня жизни и сформировать резерв на случай непредвиденных расходов - не менее 3-6 месяцев от ежемесячных трат. Этот резерв должен храниться в доступных и надежных инструментах, рассказала Пальшина.</w:t>
      </w:r>
    </w:p>
    <w:p w14:paraId="547DB6FC" w14:textId="77777777" w:rsidR="0044332F" w:rsidRDefault="0044332F" w:rsidP="0044332F">
      <w:r>
        <w:t>Для минимизации рисков и сохранения покупательной способности накоплений в "СберНПФ" советуют использовать диверсифицированный подход. В частности, распределять средства между банковскими продуктами, инвестиционными инструментами и программой долгосрочных сбережений (ПДС) с государственной поддержкой. Также есть возможности использования налоговых льгот при участии в ПДС, добавила она.</w:t>
      </w:r>
    </w:p>
    <w:p w14:paraId="75E1C5F3" w14:textId="77777777" w:rsidR="0044332F" w:rsidRPr="00C95F96" w:rsidRDefault="0044332F" w:rsidP="0044332F">
      <w:hyperlink r:id="rId9" w:history="1">
        <w:r w:rsidRPr="001C708D">
          <w:rPr>
            <w:rStyle w:val="a3"/>
          </w:rPr>
          <w:t>https://tass.ru/ekonomika/24476665</w:t>
        </w:r>
      </w:hyperlink>
      <w:r w:rsidRPr="00C95F96">
        <w:t xml:space="preserve"> </w:t>
      </w:r>
    </w:p>
    <w:p w14:paraId="7173E466" w14:textId="77777777" w:rsidR="00203678" w:rsidRPr="005A6EB2" w:rsidRDefault="00203678" w:rsidP="00203678">
      <w:pPr>
        <w:pStyle w:val="2"/>
      </w:pPr>
      <w:bookmarkStart w:id="33" w:name="a2"/>
      <w:bookmarkStart w:id="34" w:name="_Toc203036184"/>
      <w:bookmarkEnd w:id="33"/>
      <w:r w:rsidRPr="005A6EB2">
        <w:t xml:space="preserve">Эксперт РА, 09.07.2025, </w:t>
      </w:r>
      <w:r w:rsidR="005F5ACF">
        <w:t>«</w:t>
      </w:r>
      <w:r w:rsidRPr="005A6EB2">
        <w:t>Эксперт РА</w:t>
      </w:r>
      <w:r w:rsidR="005F5ACF">
        <w:t>»</w:t>
      </w:r>
      <w:r w:rsidRPr="005A6EB2">
        <w:t xml:space="preserve"> повысил кредитный рейтинг АО </w:t>
      </w:r>
      <w:r w:rsidR="005F5ACF">
        <w:t>«</w:t>
      </w:r>
      <w:r w:rsidRPr="005A6EB2">
        <w:t xml:space="preserve">НПФ </w:t>
      </w:r>
      <w:r w:rsidR="005F5ACF">
        <w:t>«</w:t>
      </w:r>
      <w:r w:rsidRPr="005A6EB2">
        <w:t>БУДУЩЕЕ</w:t>
      </w:r>
      <w:r w:rsidR="005F5ACF">
        <w:t>»</w:t>
      </w:r>
      <w:r w:rsidRPr="005A6EB2">
        <w:t xml:space="preserve"> до уровня ruAA+ и изменил прогноз на позитивный</w:t>
      </w:r>
      <w:bookmarkEnd w:id="34"/>
    </w:p>
    <w:p w14:paraId="060E1744" w14:textId="77777777" w:rsidR="00203678" w:rsidRPr="005A6EB2" w:rsidRDefault="00203678" w:rsidP="00B95180">
      <w:pPr>
        <w:pStyle w:val="3"/>
      </w:pPr>
      <w:bookmarkStart w:id="35" w:name="_Toc203036185"/>
      <w:r w:rsidRPr="005A6EB2">
        <w:t xml:space="preserve">Рейтинговое агентство </w:t>
      </w:r>
      <w:r w:rsidR="005F5ACF">
        <w:t>«</w:t>
      </w:r>
      <w:r w:rsidRPr="005A6EB2">
        <w:t>Эксперт РА</w:t>
      </w:r>
      <w:r w:rsidR="005F5ACF">
        <w:t>»</w:t>
      </w:r>
      <w:r w:rsidRPr="005A6EB2">
        <w:t xml:space="preserve"> повысило рейтинг финансовой надежности АО </w:t>
      </w:r>
      <w:r w:rsidR="005F5ACF">
        <w:t>«</w:t>
      </w:r>
      <w:r w:rsidRPr="005A6EB2">
        <w:t xml:space="preserve">НПФ </w:t>
      </w:r>
      <w:r w:rsidR="005F5ACF">
        <w:t>«</w:t>
      </w:r>
      <w:r w:rsidRPr="005A6EB2">
        <w:t>БУДУЩЕЕ</w:t>
      </w:r>
      <w:r w:rsidR="005F5ACF">
        <w:t>»</w:t>
      </w:r>
      <w:r w:rsidRPr="005A6EB2">
        <w:t xml:space="preserve"> до уровня ruAА+ и установило по рейтингу позитивный прогноз. Ранее у фонда действовал рейтинг на уровне ruAA со стабильным прогнозом.</w:t>
      </w:r>
      <w:bookmarkEnd w:id="35"/>
    </w:p>
    <w:p w14:paraId="659F4911" w14:textId="77777777" w:rsidR="00203678" w:rsidRPr="005A6EB2" w:rsidRDefault="00203678" w:rsidP="00203678">
      <w:r w:rsidRPr="005A6EB2">
        <w:t>Повышение уровня рейтинга обусловлено существенным ростом накопленной доходности от инвестирования пенсионных накоплений и размещения пенсионных резервов. Кроме того, агентство отмечает некоторое улучшение диверсификации активов пенсионных накоплений.</w:t>
      </w:r>
    </w:p>
    <w:p w14:paraId="2AC30850" w14:textId="77777777" w:rsidR="00203678" w:rsidRPr="005A6EB2" w:rsidRDefault="00203678" w:rsidP="00203678">
      <w:r w:rsidRPr="005A6EB2">
        <w:t xml:space="preserve">Позитивный прогноз по рейтингу установлен в связи с ожиданиями агентства увеличения рыночной доли фонда после завершения реорганизации в форме </w:t>
      </w:r>
      <w:r w:rsidRPr="005A6EB2">
        <w:lastRenderedPageBreak/>
        <w:t xml:space="preserve">присоединения к нему АО </w:t>
      </w:r>
      <w:r w:rsidR="005F5ACF">
        <w:t>«</w:t>
      </w:r>
      <w:r w:rsidRPr="005A6EB2">
        <w:t xml:space="preserve">НПФ </w:t>
      </w:r>
      <w:r w:rsidR="005F5ACF">
        <w:t>«</w:t>
      </w:r>
      <w:r w:rsidRPr="005A6EB2">
        <w:t>Достойное БУДУЩЕЕ</w:t>
      </w:r>
      <w:r w:rsidR="005F5ACF">
        <w:t>»</w:t>
      </w:r>
      <w:r w:rsidRPr="005A6EB2">
        <w:t xml:space="preserve">, АО МНПФ </w:t>
      </w:r>
      <w:r w:rsidR="005F5ACF">
        <w:t>«</w:t>
      </w:r>
      <w:r w:rsidRPr="005A6EB2">
        <w:t>БОЛЬШОЙ</w:t>
      </w:r>
      <w:r w:rsidR="005F5ACF">
        <w:t>»</w:t>
      </w:r>
      <w:r w:rsidRPr="005A6EB2">
        <w:t xml:space="preserve">, АО </w:t>
      </w:r>
      <w:r w:rsidR="005F5ACF">
        <w:t>«</w:t>
      </w:r>
      <w:r w:rsidRPr="005A6EB2">
        <w:t xml:space="preserve">НПФ </w:t>
      </w:r>
      <w:r w:rsidR="005F5ACF">
        <w:t>«</w:t>
      </w:r>
      <w:r w:rsidRPr="005A6EB2">
        <w:t>Телеком-Союз</w:t>
      </w:r>
      <w:r w:rsidR="005F5ACF">
        <w:t>»</w:t>
      </w:r>
      <w:r w:rsidRPr="005A6EB2">
        <w:t xml:space="preserve">, АО </w:t>
      </w:r>
      <w:r w:rsidR="005F5ACF">
        <w:t>«</w:t>
      </w:r>
      <w:r w:rsidRPr="005A6EB2">
        <w:t xml:space="preserve">НПФ </w:t>
      </w:r>
      <w:r w:rsidR="005F5ACF">
        <w:t>«</w:t>
      </w:r>
      <w:r w:rsidRPr="005A6EB2">
        <w:t>ПЕРСПЕКТИВА</w:t>
      </w:r>
      <w:r w:rsidR="005F5ACF">
        <w:t>»</w:t>
      </w:r>
      <w:r w:rsidRPr="005A6EB2">
        <w:t xml:space="preserve">, АО </w:t>
      </w:r>
      <w:r w:rsidR="005F5ACF">
        <w:t>«</w:t>
      </w:r>
      <w:r w:rsidRPr="005A6EB2">
        <w:t xml:space="preserve">НПФ </w:t>
      </w:r>
      <w:r w:rsidR="005F5ACF">
        <w:t>«</w:t>
      </w:r>
      <w:r w:rsidRPr="005A6EB2">
        <w:t>ОПФ</w:t>
      </w:r>
      <w:r w:rsidR="005F5ACF">
        <w:t>»</w:t>
      </w:r>
      <w:r w:rsidRPr="005A6EB2">
        <w:t xml:space="preserve"> и АО НПФ </w:t>
      </w:r>
      <w:r w:rsidR="005F5ACF">
        <w:t>«</w:t>
      </w:r>
      <w:r w:rsidRPr="005A6EB2">
        <w:t>ФЕДЕРАЦИЯ</w:t>
      </w:r>
      <w:r w:rsidR="005F5ACF">
        <w:t>»</w:t>
      </w:r>
      <w:r w:rsidRPr="005A6EB2">
        <w:t>.</w:t>
      </w:r>
    </w:p>
    <w:p w14:paraId="1722B790" w14:textId="77777777" w:rsidR="00203678" w:rsidRPr="005A6EB2" w:rsidRDefault="00203678" w:rsidP="00203678">
      <w:r w:rsidRPr="005A6EB2">
        <w:t xml:space="preserve">Рейтинг финансовой надежности АО </w:t>
      </w:r>
      <w:r w:rsidR="005F5ACF">
        <w:t>«</w:t>
      </w:r>
      <w:r w:rsidRPr="005A6EB2">
        <w:t xml:space="preserve">НПФ </w:t>
      </w:r>
      <w:r w:rsidR="005F5ACF">
        <w:t>«</w:t>
      </w:r>
      <w:r w:rsidRPr="005A6EB2">
        <w:t>БУДУЩЕЕ</w:t>
      </w:r>
      <w:r w:rsidR="005F5ACF">
        <w:t>»</w:t>
      </w:r>
      <w:r w:rsidRPr="005A6EB2">
        <w:t xml:space="preserve"> обусловлен высокими размерными характеристиками и положением на рынке, умеренной оценкой бизнеса, высоким качеством активов пенсионных накоплений и пенсионных резервов, высокими показателями качества балансовых активов и сильной позицией по капиталу, а также умеренно высоким качеством управления и организации бизнес-процессов. В качестве фактора поддержки агентство выделяет высокую социально-экономическую значимость фонда: по итогам 2024 года доля совокупных активов фонда на рынке услуг НПФ составила 5,2%.</w:t>
      </w:r>
    </w:p>
    <w:p w14:paraId="29E8C244" w14:textId="77777777" w:rsidR="00203678" w:rsidRPr="005A6EB2" w:rsidRDefault="00203678" w:rsidP="00203678">
      <w:r w:rsidRPr="005A6EB2">
        <w:t xml:space="preserve">АО </w:t>
      </w:r>
      <w:r w:rsidR="005F5ACF">
        <w:t>«</w:t>
      </w:r>
      <w:r w:rsidRPr="005A6EB2">
        <w:t xml:space="preserve">НПФ </w:t>
      </w:r>
      <w:r w:rsidR="005F5ACF">
        <w:t>«</w:t>
      </w:r>
      <w:r w:rsidRPr="005A6EB2">
        <w:t>БУДУЩЕЕ</w:t>
      </w:r>
      <w:r w:rsidR="005F5ACF">
        <w:t>»</w:t>
      </w:r>
      <w:r w:rsidRPr="005A6EB2">
        <w:t xml:space="preserve"> осуществляет деятельность в области обязательного пенсионного страхования (ОПС), негосударственного пенсионного обеспечения (НПО) и формирования долгосрочных сбережений (ДС).</w:t>
      </w:r>
    </w:p>
    <w:p w14:paraId="617171F5" w14:textId="77777777" w:rsidR="00203678" w:rsidRPr="005A6EB2" w:rsidRDefault="00203678" w:rsidP="00203678">
      <w:r w:rsidRPr="005A6EB2">
        <w:t>Обоснование рейтинга</w:t>
      </w:r>
    </w:p>
    <w:p w14:paraId="582DBA3D" w14:textId="77777777" w:rsidR="00203678" w:rsidRPr="005A6EB2" w:rsidRDefault="00203678" w:rsidP="00203678">
      <w:r w:rsidRPr="005A6EB2">
        <w:t>Высокие размерные показатели и сильные рыночные позиции фонда. По данным Банка России, на 31.03.2025 фонд занимает 8 место по объему активов, 5 место по объему обязательств по ОПС, 21 место по объему обязательств по НПО и ДС, 4 место по количеству застрахованных лиц, 14 место по количеству участников. Согласно отчетности, на 31.03.2025 совокупный объем активов фонда составил 295,8 млрд рублей, объем обязательств фонда по ОПС – 261,3 млрд рублей, объем обязательств по НПО и ДС – 3,4 млрд рублей, собственный капитал – 30,3 млрд рублей. За период с 31.03.2024 по 31.03.2025 обязательства фонда по договорам ОПС сократились на 2,3% ввиду изменения актуарных предпосылок. В то же время объем обязательств по НПО и ДС за указанный период вырос на 40,5%.</w:t>
      </w:r>
    </w:p>
    <w:p w14:paraId="6D4EA820" w14:textId="77777777" w:rsidR="00203678" w:rsidRPr="005A6EB2" w:rsidRDefault="00203678" w:rsidP="00203678">
      <w:r w:rsidRPr="005A6EB2">
        <w:t>Умеренная оценка бизнеса. Положительное влияние на уровень рейтинга оказывает низкая зависимость бизнеса фонда от ключевых клиентов: на 31.03.2025 обязательства по НПО перед крупнейшим клиентом составили 0,2% активов. Значения показателей среднего счета клиента по ОПС (66,4 тыс. рублей на 31.03.2025), а также по НПО и ДС (43,0 тыс. рублей на 31.03.2025) находятся на уровне ниже установленных агентством бенчмарков. Фонд демонстрирует стабильно растущие показатели доходности пенсионных активов. Накопленная доходность пенсионных накоплений за 2022-2024 гг. за вычетом вознаграждения управляющим компаниям, специализированному депозитарию и фонду составила 15,6% (8,9% за 2021-2023 гг.). Аналогичный показатель для пенсионных резервов составил 21,3% (14,7% за 2021-2023 гг.).</w:t>
      </w:r>
    </w:p>
    <w:p w14:paraId="7D94B807" w14:textId="77777777" w:rsidR="00203678" w:rsidRPr="005A6EB2" w:rsidRDefault="00203678" w:rsidP="00203678">
      <w:r w:rsidRPr="005A6EB2">
        <w:t xml:space="preserve">Высокое качество активов пенсионных накоплений и пенсионных резервов. На 31.03.2025 коэффициент качества активов, относящихся к пенсионным накоплениям, составил 0,97.Диверсификация активов пенсионных накоплений улучшилась: на 31.03.2025 доля крупнейшего объекта, который не может быть отнесен к условному рейтинговому классу ruAA и выше, в активах, относящихся к пенсионным накоплениям, составила 5,4% (6,4% на 31.03.2024), трех крупнейших – 12,0% (13,5% на 31.03.2024). Доля связанных сторон в активах пенсионных накоплений сохраняется на низком уровне (4,1% на 31.03.2025, 4,0% на 31.03.2024). Коэффициент качества активов пенсионных резервов составил 0,99 на 31.03.2025. Диверсификация активов пенсионных резервов также оказывает позитивное влияние на рейтинг: на крупнейшую группу связанных </w:t>
      </w:r>
      <w:r w:rsidRPr="005A6EB2">
        <w:lastRenderedPageBreak/>
        <w:t>объектов вложений, которые нельзя отнести к условному рейтинговому классу ruAA или выше, пришлось 1,1% пенсионных резервов на 31.03.2025. Доля связанных сторон в активах пенсионных резервов низкая (1,1% на 31.03.2025).</w:t>
      </w:r>
    </w:p>
    <w:p w14:paraId="4D64CDAB" w14:textId="77777777" w:rsidR="00203678" w:rsidRPr="005A6EB2" w:rsidRDefault="00203678" w:rsidP="00203678">
      <w:r w:rsidRPr="005A6EB2">
        <w:t xml:space="preserve">Высокие показатели качества балансовых активов и сильная позиция по капиталу. Коэффициент качества балансовых активов составил 0,88 на 31.03.2025 и позитивно оценивается агентством. Диверсификация активов собственных средств отмечается как высокая: на три крупнейших объекта вложений, которые нельзя отнести к условному рейтинговому классу ruAA или выше, пришлось 2,1% активов собственных средств на 31.03.2025, доля связанных сторон составила 1,7%. Коэффициент текущей ликвидности (22,2 на 31.03.2025) находится на высоком уровне. К числу позитивных факторов агентство относит высокий запас капитала фонда: 31.03.2025 объем собственных средств, рассчитанный в соответствии с Указанием Банка России, превысил минимальное установленное значение в 27 раз. Рентабельность капитала фонда по прибыли до налогообложения (22,1% за 2024 год) оценивается как достаточно высокая. </w:t>
      </w:r>
    </w:p>
    <w:p w14:paraId="2F32ECF8" w14:textId="77777777" w:rsidR="00203678" w:rsidRPr="005A6EB2" w:rsidRDefault="00203678" w:rsidP="00203678">
      <w:r w:rsidRPr="005A6EB2">
        <w:t>Умеренно высокое качество управления и организации бизнес-процессов. При оценке качества бизнес-процессов агентство приняло во внимание высокий уровень компетенций руководства фонда и высокий уровень организации и регламентации системы управления рисками. Надежность управляющей компании, с которой сотрудничает фонд при размещении пенсионных резервов и инвестировании пенсионных накоплений, оценивается как высокая. В то же время агентство негативно отмечает концентрацию пенсионных активов на одной управляющей компании. Согласно актуарному заключению за 2024 год, активы и обязательства фонда адекватны и сбалансированы, денежный поток от активов и поток, связанный с исполнением обязательств по НПО и ОПС, согласован на временном интервале до 5 лет, на интервале свыше 5 лет происходит рассогласование потоков, что связано с высокой ликвидностью активов фонда. Также консервативно оценивается усложненная структура собственности фонда. Уровень стратегического обеспечения и информационной прозрачности фонда отмечены в числе позитивных факторов.</w:t>
      </w:r>
    </w:p>
    <w:p w14:paraId="4FB9A362" w14:textId="77777777" w:rsidR="00203678" w:rsidRPr="005A6EB2" w:rsidRDefault="00203678" w:rsidP="00203678">
      <w:r w:rsidRPr="005A6EB2">
        <w:t>Оценка внешнего влияния</w:t>
      </w:r>
    </w:p>
    <w:p w14:paraId="1FBDD6C6" w14:textId="77777777" w:rsidR="00203678" w:rsidRPr="005A6EB2" w:rsidRDefault="00203678" w:rsidP="00203678">
      <w:r w:rsidRPr="005A6EB2">
        <w:t>В качестве фактора поддержки агентство выделяет высокую социально-экономическую значимость фонда: по итогам 2024 года доля совокупных активов фонда на рынке услуг НПФ составила 5,2%.</w:t>
      </w:r>
    </w:p>
    <w:p w14:paraId="50E51A2F" w14:textId="77777777" w:rsidR="00203678" w:rsidRPr="005A6EB2" w:rsidRDefault="00203678" w:rsidP="00203678">
      <w:r w:rsidRPr="005A6EB2">
        <w:t>Компоненты рейтинга</w:t>
      </w:r>
    </w:p>
    <w:p w14:paraId="002A5605" w14:textId="77777777" w:rsidR="00203678" w:rsidRPr="005A6EB2" w:rsidRDefault="00203678" w:rsidP="00203678">
      <w:r w:rsidRPr="005A6EB2">
        <w:t>Оценка собственной финансовой надежности (ОСФН): ruAА</w:t>
      </w:r>
    </w:p>
    <w:p w14:paraId="7332A23B" w14:textId="77777777" w:rsidR="00203678" w:rsidRPr="005A6EB2" w:rsidRDefault="00203678" w:rsidP="00203678">
      <w:r w:rsidRPr="005A6EB2">
        <w:t>Оценка внешнего влияния: +1 ступень к ОСФН</w:t>
      </w:r>
    </w:p>
    <w:p w14:paraId="788695E9" w14:textId="77777777" w:rsidR="00203678" w:rsidRPr="005A6EB2" w:rsidRDefault="00203678" w:rsidP="00203678">
      <w:r w:rsidRPr="005A6EB2">
        <w:t>Прогноз по рейтингу</w:t>
      </w:r>
    </w:p>
    <w:p w14:paraId="5E320A32" w14:textId="77777777" w:rsidR="00203678" w:rsidRPr="005A6EB2" w:rsidRDefault="00203678" w:rsidP="00203678">
      <w:r w:rsidRPr="005A6EB2">
        <w:t>По рейтингу установлен позитивный прогноз, что предполагает высокую вероятность повышения кредитного рейтинга на горизонте 12 месяцев.</w:t>
      </w:r>
    </w:p>
    <w:p w14:paraId="40BE186D" w14:textId="77777777" w:rsidR="00203678" w:rsidRPr="005A6EB2" w:rsidRDefault="00203678" w:rsidP="00203678">
      <w:r w:rsidRPr="005A6EB2">
        <w:t>Регуляторное раскрытие</w:t>
      </w:r>
    </w:p>
    <w:p w14:paraId="57BBD587" w14:textId="77777777" w:rsidR="00203678" w:rsidRPr="005A6EB2" w:rsidRDefault="00203678" w:rsidP="00203678">
      <w:r w:rsidRPr="005A6EB2">
        <w:t xml:space="preserve">Кредитный рейтинг АО </w:t>
      </w:r>
      <w:r w:rsidR="005F5ACF">
        <w:t>«</w:t>
      </w:r>
      <w:r w:rsidRPr="005A6EB2">
        <w:t xml:space="preserve">НПФ </w:t>
      </w:r>
      <w:r w:rsidR="005F5ACF">
        <w:t>«</w:t>
      </w:r>
      <w:r w:rsidRPr="005A6EB2">
        <w:t>БУДУЩЕЕ</w:t>
      </w:r>
      <w:r w:rsidR="005F5ACF">
        <w:t>»</w:t>
      </w:r>
      <w:r w:rsidRPr="005A6EB2">
        <w:t xml:space="preserve"> был впервые опубликован 28.10.2015. Предыдущий рейтинговый пресс-релиз по данному объекту рейтинга был опубликован 22.07.2024.</w:t>
      </w:r>
    </w:p>
    <w:p w14:paraId="5BFB8444" w14:textId="77777777" w:rsidR="00203678" w:rsidRPr="005A6EB2" w:rsidRDefault="00203678" w:rsidP="00203678">
      <w:r w:rsidRPr="005A6EB2">
        <w:lastRenderedPageBreak/>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5B0E17F1" w14:textId="77777777" w:rsidR="00203678" w:rsidRPr="005A6EB2" w:rsidRDefault="00203678" w:rsidP="00203678">
      <w:r w:rsidRPr="005A6EB2">
        <w:t>При присвоении кредитного рейтинга применялись методология присвоения рейтингов финансовой надежности НПФ (вступила в силу 05.05.2025) и методология оценки внешнего влияния на кредитный рейтинг (вступила в силу 30.06.2025) https://raexpert.ru/ratings/methods/current.</w:t>
      </w:r>
    </w:p>
    <w:p w14:paraId="46B96054" w14:textId="77777777" w:rsidR="00203678" w:rsidRPr="005A6EB2" w:rsidRDefault="00203678" w:rsidP="00203678">
      <w:r w:rsidRPr="005A6EB2">
        <w:t xml:space="preserve">Присвоенный рейтинг и прогноз по нему отражают всю существенную информацию в отношении объекта рейтинга, имеющуюся у АО </w:t>
      </w:r>
      <w:r w:rsidR="005F5ACF">
        <w:t>«</w:t>
      </w:r>
      <w:r w:rsidRPr="005A6EB2">
        <w:t>Эксперт РА</w:t>
      </w:r>
      <w:r w:rsidR="005F5ACF">
        <w:t>»</w:t>
      </w:r>
      <w:r w:rsidRPr="005A6EB2">
        <w:t xml:space="preserve">, достоверность и качество которой, по мнению АО </w:t>
      </w:r>
      <w:r w:rsidR="005F5ACF">
        <w:t>«</w:t>
      </w:r>
      <w:r w:rsidRPr="005A6EB2">
        <w:t>Эксперт РА</w:t>
      </w:r>
      <w:r w:rsidR="005F5ACF">
        <w:t>»</w:t>
      </w:r>
      <w:r w:rsidRPr="005A6EB2">
        <w:t xml:space="preserve">, являются надлежащими. Ключевыми источниками информации, использованными в рамках рейтингового анализа, являлись данные АО </w:t>
      </w:r>
      <w:r w:rsidR="005F5ACF">
        <w:t>«</w:t>
      </w:r>
      <w:r w:rsidRPr="005A6EB2">
        <w:t xml:space="preserve">НПФ </w:t>
      </w:r>
      <w:r w:rsidR="005F5ACF">
        <w:t>«</w:t>
      </w:r>
      <w:r w:rsidRPr="005A6EB2">
        <w:t>БУДУЩЕЕ</w:t>
      </w:r>
      <w:r w:rsidR="005F5ACF">
        <w:t>»</w:t>
      </w:r>
      <w:r w:rsidRPr="005A6EB2">
        <w:t xml:space="preserve">, а также данные АО </w:t>
      </w:r>
      <w:r w:rsidR="005F5ACF">
        <w:t>«</w:t>
      </w:r>
      <w:r w:rsidRPr="005A6EB2">
        <w:t>Эксперт РА</w:t>
      </w:r>
      <w:r w:rsidR="005F5ACF">
        <w:t>»</w:t>
      </w:r>
      <w:r w:rsidRPr="005A6EB2">
        <w:t xml:space="preserve"> и из открытых источников. Информация, используемая АО </w:t>
      </w:r>
      <w:r w:rsidR="005F5ACF">
        <w:t>«</w:t>
      </w:r>
      <w:r w:rsidRPr="005A6EB2">
        <w:t>Эксперт РА</w:t>
      </w:r>
      <w:r w:rsidR="005F5ACF">
        <w:t>»</w:t>
      </w:r>
      <w:r w:rsidRPr="005A6EB2">
        <w:t xml:space="preserve"> в рамках рейтингового анализа, являлась достаточной для применения методологии.</w:t>
      </w:r>
    </w:p>
    <w:p w14:paraId="50B13FF2" w14:textId="77777777" w:rsidR="00203678" w:rsidRPr="005A6EB2" w:rsidRDefault="00203678" w:rsidP="00203678">
      <w:r w:rsidRPr="005A6EB2">
        <w:t xml:space="preserve">Кредитный рейтинг был присвоен в рамках заключенного договора, АО </w:t>
      </w:r>
      <w:r w:rsidR="005F5ACF">
        <w:t>«</w:t>
      </w:r>
      <w:r w:rsidRPr="005A6EB2">
        <w:t xml:space="preserve">НПФ </w:t>
      </w:r>
      <w:r w:rsidR="005F5ACF">
        <w:t>«</w:t>
      </w:r>
      <w:r w:rsidRPr="005A6EB2">
        <w:t>БУДУЩЕЕ</w:t>
      </w:r>
      <w:r w:rsidR="005F5ACF">
        <w:t>»</w:t>
      </w:r>
      <w:r w:rsidRPr="005A6EB2">
        <w:t xml:space="preserve"> принимало участие в присвоении рейтинга.</w:t>
      </w:r>
    </w:p>
    <w:p w14:paraId="3AEF010E" w14:textId="77777777" w:rsidR="00203678" w:rsidRPr="005A6EB2" w:rsidRDefault="00203678" w:rsidP="00203678">
      <w:r w:rsidRPr="005A6EB2">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7E083D44" w14:textId="77777777" w:rsidR="00203678" w:rsidRPr="005A6EB2" w:rsidRDefault="00203678" w:rsidP="00203678">
      <w:r w:rsidRPr="005A6EB2">
        <w:t xml:space="preserve">АО </w:t>
      </w:r>
      <w:r w:rsidR="005F5ACF">
        <w:t>«</w:t>
      </w:r>
      <w:r w:rsidRPr="005A6EB2">
        <w:t>Эксперт РА</w:t>
      </w:r>
      <w:r w:rsidR="005F5ACF">
        <w:t>»</w:t>
      </w:r>
      <w:r w:rsidRPr="005A6EB2">
        <w:t xml:space="preserve"> в течение последних 12 месяцев не оказывало АО </w:t>
      </w:r>
      <w:r w:rsidR="005F5ACF">
        <w:t>«</w:t>
      </w:r>
      <w:r w:rsidRPr="005A6EB2">
        <w:t xml:space="preserve">НПФ </w:t>
      </w:r>
      <w:r w:rsidR="005F5ACF">
        <w:t>«</w:t>
      </w:r>
      <w:r w:rsidRPr="005A6EB2">
        <w:t>БУДУЩЕЕ</w:t>
      </w:r>
      <w:r w:rsidR="005F5ACF">
        <w:t>»</w:t>
      </w:r>
      <w:r w:rsidRPr="005A6EB2">
        <w:t xml:space="preserve"> дополнительных услуг.</w:t>
      </w:r>
    </w:p>
    <w:p w14:paraId="1D2348F9" w14:textId="77777777" w:rsidR="00203678" w:rsidRPr="005A6EB2" w:rsidRDefault="00203678" w:rsidP="00203678">
      <w:hyperlink r:id="rId10" w:history="1">
        <w:r w:rsidRPr="005A6EB2">
          <w:rPr>
            <w:rStyle w:val="a3"/>
          </w:rPr>
          <w:t>https://raexpert.ru/releases/2025/jul09a</w:t>
        </w:r>
      </w:hyperlink>
      <w:r w:rsidRPr="005A6EB2">
        <w:t xml:space="preserve"> </w:t>
      </w:r>
    </w:p>
    <w:p w14:paraId="6DB34841" w14:textId="77777777" w:rsidR="00041E07" w:rsidRPr="005A6EB2" w:rsidRDefault="00041E07" w:rsidP="00041E07">
      <w:pPr>
        <w:pStyle w:val="2"/>
      </w:pPr>
      <w:bookmarkStart w:id="36" w:name="a3"/>
      <w:bookmarkStart w:id="37" w:name="_Toc203036186"/>
      <w:bookmarkEnd w:id="36"/>
      <w:r w:rsidRPr="005A6EB2">
        <w:t xml:space="preserve">AK&amp;M, 09.07.2025, 10,8 млрд рублей пенсий выплатил НПФ </w:t>
      </w:r>
      <w:r w:rsidR="005F5ACF">
        <w:t>«</w:t>
      </w:r>
      <w:r w:rsidRPr="005A6EB2">
        <w:t>БЛАГОСОСТОЯНИЕ</w:t>
      </w:r>
      <w:r w:rsidR="005F5ACF">
        <w:t>»</w:t>
      </w:r>
      <w:r w:rsidRPr="005A6EB2">
        <w:t xml:space="preserve"> в первом полугодии 2025 года</w:t>
      </w:r>
      <w:bookmarkEnd w:id="37"/>
    </w:p>
    <w:p w14:paraId="11E7D09D" w14:textId="77777777" w:rsidR="00041E07" w:rsidRPr="005A6EB2" w:rsidRDefault="00041E07" w:rsidP="00B95180">
      <w:pPr>
        <w:pStyle w:val="3"/>
      </w:pPr>
      <w:bookmarkStart w:id="38" w:name="_Toc203036187"/>
      <w:r w:rsidRPr="005A6EB2">
        <w:t xml:space="preserve">В I полугодии НПФ </w:t>
      </w:r>
      <w:r w:rsidR="005F5ACF">
        <w:t>«</w:t>
      </w:r>
      <w:r w:rsidRPr="005A6EB2">
        <w:t>БЛАГОСОСТОЯНИЕ</w:t>
      </w:r>
      <w:r w:rsidR="005F5ACF">
        <w:t>»</w:t>
      </w:r>
      <w:r w:rsidRPr="005A6EB2">
        <w:t xml:space="preserve"> выплатил клиентам негосударственные пенсии на сумму 10,8 млрд рублей. Таким образом общий объем выплат за все время работы фонда достиг почти 260 млрд рублей.</w:t>
      </w:r>
      <w:bookmarkEnd w:id="38"/>
    </w:p>
    <w:p w14:paraId="053AD933" w14:textId="77777777" w:rsidR="00041E07" w:rsidRPr="005A6EB2" w:rsidRDefault="00041E07" w:rsidP="00041E07">
      <w:r w:rsidRPr="005A6EB2">
        <w:t xml:space="preserve">Согласно опубликованной на сайте Банка России информации, НПФ </w:t>
      </w:r>
      <w:r w:rsidR="005F5ACF">
        <w:t>«</w:t>
      </w:r>
      <w:r w:rsidRPr="005A6EB2">
        <w:t>БЛАГОСОСТОЯНИЕ</w:t>
      </w:r>
      <w:r w:rsidR="005F5ACF">
        <w:t>»</w:t>
      </w:r>
      <w:r w:rsidRPr="005A6EB2">
        <w:t xml:space="preserve"> является лидером среди российских НПФ по числу получателей негосударственной пенсии (данные на 31.03.2025). Фонд осуществляет выплаты более 355 тыс. клиентов, за первое полугодие 2025 года негосударственную пенсию оформили 5,8 тыс. человек.</w:t>
      </w:r>
    </w:p>
    <w:p w14:paraId="3DAB3BEA" w14:textId="77777777" w:rsidR="00041E07" w:rsidRPr="005A6EB2" w:rsidRDefault="00041E07" w:rsidP="00041E07">
      <w:r w:rsidRPr="005A6EB2">
        <w:t xml:space="preserve">НПФ </w:t>
      </w:r>
      <w:r w:rsidR="005F5ACF">
        <w:t>«</w:t>
      </w:r>
      <w:r w:rsidRPr="005A6EB2">
        <w:t>БЛАГОСОСТОЯНИЕ</w:t>
      </w:r>
      <w:r w:rsidR="005F5ACF">
        <w:t>»</w:t>
      </w:r>
      <w:r w:rsidRPr="005A6EB2">
        <w:t xml:space="preserve">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w:t>
      </w:r>
      <w:r w:rsidR="005F5ACF">
        <w:t>«</w:t>
      </w:r>
      <w:r w:rsidRPr="005A6EB2">
        <w:t>БЛАГОСОСТОЯНИЕ</w:t>
      </w:r>
      <w:r w:rsidR="005F5ACF">
        <w:t>»</w:t>
      </w:r>
      <w:r w:rsidRPr="005A6EB2">
        <w:t xml:space="preserve"> застрахованы государственной корпорацией </w:t>
      </w:r>
      <w:r w:rsidR="005F5ACF">
        <w:t>«</w:t>
      </w:r>
      <w:r w:rsidRPr="005A6EB2">
        <w:t>Агентство по страхованию вкладов</w:t>
      </w:r>
      <w:r w:rsidR="005F5ACF">
        <w:t>»</w:t>
      </w:r>
      <w:r w:rsidRPr="005A6EB2">
        <w:t xml:space="preserve">. </w:t>
      </w:r>
    </w:p>
    <w:p w14:paraId="6D26574C" w14:textId="77777777" w:rsidR="00041E07" w:rsidRPr="005A6EB2" w:rsidRDefault="00041E07" w:rsidP="00041E07">
      <w:hyperlink r:id="rId11" w:history="1">
        <w:r w:rsidRPr="005A6EB2">
          <w:rPr>
            <w:rStyle w:val="a3"/>
          </w:rPr>
          <w:t>https://www.akm.ru/press/10_8_mlrd_rubley_pensiy_vyplatil_npf_blagosostoyanie_v_pervom_polugodii_2025_goda/</w:t>
        </w:r>
      </w:hyperlink>
      <w:r w:rsidRPr="005A6EB2">
        <w:t xml:space="preserve"> </w:t>
      </w:r>
    </w:p>
    <w:p w14:paraId="72EFEFE6" w14:textId="77777777" w:rsidR="00B21AA7" w:rsidRPr="005A6EB2" w:rsidRDefault="00B21AA7" w:rsidP="00B21AA7">
      <w:pPr>
        <w:pStyle w:val="2"/>
      </w:pPr>
      <w:bookmarkStart w:id="39" w:name="_Toc203036188"/>
      <w:r w:rsidRPr="005A6EB2">
        <w:t>Ваш Пенсионный Брокер, 09.07.2025, Эксперт Дмитрий Ключник рассказал, как в России популяризировать корпоративные пенсионные программы</w:t>
      </w:r>
      <w:bookmarkEnd w:id="39"/>
    </w:p>
    <w:p w14:paraId="79D33CF8" w14:textId="77777777" w:rsidR="00B21AA7" w:rsidRPr="005A6EB2" w:rsidRDefault="00B21AA7" w:rsidP="00B95180">
      <w:pPr>
        <w:pStyle w:val="3"/>
      </w:pPr>
      <w:bookmarkStart w:id="40" w:name="_Toc203036189"/>
      <w:r w:rsidRPr="005A6EB2">
        <w:t xml:space="preserve">На 12-м финансовом онлайн-марафоне Finversia 2025 генеральный директор НПФ </w:t>
      </w:r>
      <w:r w:rsidR="005F5ACF">
        <w:t>«</w:t>
      </w:r>
      <w:r w:rsidRPr="005A6EB2">
        <w:t>Достойное БУДУЩЕЕ</w:t>
      </w:r>
      <w:r w:rsidR="005F5ACF">
        <w:t>»</w:t>
      </w:r>
      <w:r w:rsidRPr="005A6EB2">
        <w:t xml:space="preserve"> Дмитрий Ключник представил доклад </w:t>
      </w:r>
      <w:r w:rsidR="005F5ACF">
        <w:t>«</w:t>
      </w:r>
      <w:r w:rsidRPr="005A6EB2">
        <w:t>Стратегическое значение долгосрочных сбережений</w:t>
      </w:r>
      <w:r w:rsidR="005F5ACF">
        <w:t>»</w:t>
      </w:r>
      <w:r w:rsidRPr="005A6EB2">
        <w:t>. Эксперт обозначил основные вызовы и пути трансформации пенсионной системы России, опираясь на опыт ведущих стран мира и результаты анализа российского рынка. По его мнению, в формировании устойчивости отечественной экономики может сыграть значительную роль развитие корпоративных пенсионных программ.</w:t>
      </w:r>
      <w:bookmarkEnd w:id="40"/>
    </w:p>
    <w:p w14:paraId="37D6DE05" w14:textId="77777777" w:rsidR="00B21AA7" w:rsidRPr="005A6EB2" w:rsidRDefault="00B21AA7" w:rsidP="00B21AA7">
      <w:r w:rsidRPr="005A6EB2">
        <w:t>Анализ пенсионных систем других стран</w:t>
      </w:r>
    </w:p>
    <w:p w14:paraId="49103D42" w14:textId="77777777" w:rsidR="00B21AA7" w:rsidRPr="005A6EB2" w:rsidRDefault="00B21AA7" w:rsidP="00B21AA7">
      <w:r w:rsidRPr="005A6EB2">
        <w:t>По словам Дмитрия Ключника, мировая практика показывает, что пенсионные модели развитых стран строятся на обязательности участия работников в накопительных схемах и активной роли работодателей. Формально добровольные программы в большинстве случаев являются обязательными де-факто.</w:t>
      </w:r>
    </w:p>
    <w:p w14:paraId="0F0AE5D8" w14:textId="77777777" w:rsidR="00B21AA7" w:rsidRPr="005A6EB2" w:rsidRDefault="00B21AA7" w:rsidP="00B21AA7">
      <w:r w:rsidRPr="005A6EB2">
        <w:t>Так, в США на федеральном уровне общеобязательные накопительные программы пока не введены, однако уже около 90% штатов обязали работодателей подключать сотрудников к корпоративным пенсионным планам. За неисполнение этих требований предусмотрены жёсткие штрафы. В Великобритании действует система автоматического включения сотрудников в пенсионные программы. Гражданин может отказаться, но только после подключения - и подобной опцией пользуются лишь 10-12% работников.</w:t>
      </w:r>
    </w:p>
    <w:p w14:paraId="30205348" w14:textId="77777777" w:rsidR="00B21AA7" w:rsidRPr="005A6EB2" w:rsidRDefault="00B21AA7" w:rsidP="00B21AA7">
      <w:r w:rsidRPr="005A6EB2">
        <w:t>Нидерланды, Швеция, Япония, Канада и Австралия демонстрируют ещё более жесткие модели. В этих странах корпоративные пенсионные программы обязательны для всех работодателей и работников, а совокупные взносы достигают 16-30% от дохода - с участием как сотрудников, так и компаний. Именно благодаря регулярным взносам пенсионные активы стран G7 за последние 20 лет выросли в разы. Например, в Австралии - почти в 5 раз, в США - более чем в 3 раза.</w:t>
      </w:r>
    </w:p>
    <w:p w14:paraId="6327B364" w14:textId="77777777" w:rsidR="00B21AA7" w:rsidRPr="005A6EB2" w:rsidRDefault="00B21AA7" w:rsidP="00B21AA7">
      <w:r w:rsidRPr="005A6EB2">
        <w:t>Ситуация в России</w:t>
      </w:r>
    </w:p>
    <w:p w14:paraId="0519F30D" w14:textId="77777777" w:rsidR="00B21AA7" w:rsidRPr="005A6EB2" w:rsidRDefault="00B21AA7" w:rsidP="00B21AA7">
      <w:r w:rsidRPr="005A6EB2">
        <w:t>В России старт программы долгосрочных сбережений (ПДС) с 1 января 2024 года повысил интерес граждан к негосударственным пенсионным фондам. На примере же запуска похожей программы в Белоруссии Дмитрий Ключник отмечает, что при полной добровольности пенсионных программ доля вовлеченных граждан в программу может быть не столь высокой, как ожидается. Эксперт отметил, что несмотря на налоговые льготы и государственное софинансирование, за три года участниками белорусской программы добровольного страхования дополнительной накопительной пенсии с финансовой поддержкой государства стали лишь 1,3% экономически активного населения.</w:t>
      </w:r>
    </w:p>
    <w:p w14:paraId="4F8DE687" w14:textId="77777777" w:rsidR="00B21AA7" w:rsidRPr="005A6EB2" w:rsidRDefault="00B21AA7" w:rsidP="00B21AA7">
      <w:r w:rsidRPr="005A6EB2">
        <w:t xml:space="preserve">В то же время, исследование Финансового университета и НПФ </w:t>
      </w:r>
      <w:r w:rsidR="005F5ACF">
        <w:t>«</w:t>
      </w:r>
      <w:r w:rsidRPr="005A6EB2">
        <w:t>Достойное БУДУЩЕЕ</w:t>
      </w:r>
      <w:r w:rsidR="005F5ACF">
        <w:t>»</w:t>
      </w:r>
      <w:r w:rsidRPr="005A6EB2">
        <w:t xml:space="preserve"> подтверждает, что у россиян есть желание формировать долгосрочные </w:t>
      </w:r>
      <w:r w:rsidRPr="005A6EB2">
        <w:lastRenderedPageBreak/>
        <w:t>сбережения. При участии же работодателя доля желающих значительно растет: так, например, согласно результатам исследования, 38% россиян готовы участвовать в корпоративных пенсионных программах. Существенной мотивацией для россиян в части формирования накоплений является дополнительная негосударственная пенсия в размере от 25 до 50 тыс. рублей в месяц.</w:t>
      </w:r>
    </w:p>
    <w:p w14:paraId="11D1BAB6" w14:textId="77777777" w:rsidR="00B21AA7" w:rsidRPr="005A6EB2" w:rsidRDefault="00B21AA7" w:rsidP="00B21AA7">
      <w:r w:rsidRPr="005A6EB2">
        <w:t>Возможный сценарий</w:t>
      </w:r>
    </w:p>
    <w:p w14:paraId="35F4A0A6" w14:textId="77777777" w:rsidR="00B21AA7" w:rsidRPr="005A6EB2" w:rsidRDefault="00B21AA7" w:rsidP="00B21AA7">
      <w:r w:rsidRPr="005A6EB2">
        <w:t>По мнению Дмитрия Ключника, в России назрело поэтапное внедрение обязательных корпоративных пенсионных программ (ОКПП). Для начала такие программы могли бы быть реализованы в компаниях государственного сектора, например, на стратегических, градообразующих предприятиях, системно значимых банках, а также для работников социальных профессий, включая врачей и педагогов. Далее - для крупного бизнеса, а затем для среднего и малого.</w:t>
      </w:r>
    </w:p>
    <w:p w14:paraId="04C3D38E" w14:textId="77777777" w:rsidR="00B21AA7" w:rsidRPr="005A6EB2" w:rsidRDefault="00B21AA7" w:rsidP="00B21AA7">
      <w:r w:rsidRPr="005A6EB2">
        <w:t>Согласно представленному экспертом возможному сценарию, серьезной мотивацией для работодателей будут льготы от государства. Среди предложенных экспертом мер - снижение ставки налога на прибыль в первые годы участия, освобождение от страховых взносов в пределах определённых лимитов, налоговые вычеты на расходы по администрированию программы, а также отсрочки по уплате части налогов при внедрении автоматического подключения сотрудников.</w:t>
      </w:r>
    </w:p>
    <w:p w14:paraId="67979A7E" w14:textId="77777777" w:rsidR="00B21AA7" w:rsidRPr="005A6EB2" w:rsidRDefault="005F5ACF" w:rsidP="00B21AA7">
      <w:r>
        <w:t>«</w:t>
      </w:r>
      <w:r w:rsidR="00B21AA7" w:rsidRPr="005A6EB2">
        <w:t>Для работников необходимо предусмотреть гибкую систему получения выплат - возможность использовать накопления до выхода на пенсию для покупки жилья или погашения ипотеки. Россияне с низкими доходами могли бы получить дополнительное софинансирование взносов со стороны государства</w:t>
      </w:r>
      <w:r>
        <w:t>»</w:t>
      </w:r>
      <w:r w:rsidR="00B21AA7" w:rsidRPr="005A6EB2">
        <w:t>, - отметил Дмитрий Ключник.</w:t>
      </w:r>
    </w:p>
    <w:p w14:paraId="3E0EBE8C" w14:textId="77777777" w:rsidR="00B21AA7" w:rsidRPr="005A6EB2" w:rsidRDefault="00B21AA7" w:rsidP="00B21AA7">
      <w:r w:rsidRPr="005A6EB2">
        <w:t>Сценарный анализ показывает, что при внедрении обязательных корпоративных пенсионных программ активы пенсионной системы России могут вырасти до 50 трлн рублей к 2050 году. Коэффициент замещения доходов россиян на пенсии может вырасти с нынешних 24% до 38%, а расходы федерального бюджета на пенсии, напротив, с 2039 года начнут снижаться. Это создаст мощный источник долгосрочных инвестиций, обеспечит рост капитализации фондового рынка и позволит снять часть социальной нагрузки с федерального бюджета, уверен эксперт.</w:t>
      </w:r>
    </w:p>
    <w:p w14:paraId="56B0D47A" w14:textId="77777777" w:rsidR="00B21AA7" w:rsidRPr="005A6EB2" w:rsidRDefault="005F5ACF" w:rsidP="00B21AA7">
      <w:r>
        <w:t>«</w:t>
      </w:r>
      <w:r w:rsidR="00B21AA7" w:rsidRPr="005A6EB2">
        <w:t>Развитие корпоративных пенсионных программ - логичный и необходимый шаг для России. Это решение одновременно в интересах государства, бизнеса и граждан. Сегодня у нас есть уникальная возможность заложить основу справедливой и устойчивой пенсионной модели</w:t>
      </w:r>
      <w:r>
        <w:t>»</w:t>
      </w:r>
      <w:r w:rsidR="00B21AA7" w:rsidRPr="005A6EB2">
        <w:t xml:space="preserve">, - подчеркнул генеральный директор НПФ </w:t>
      </w:r>
      <w:r>
        <w:t>«</w:t>
      </w:r>
      <w:r w:rsidR="00B21AA7" w:rsidRPr="005A6EB2">
        <w:t>Достойное БУДУЩЕЕ</w:t>
      </w:r>
      <w:r>
        <w:t>»</w:t>
      </w:r>
      <w:r w:rsidR="00B21AA7" w:rsidRPr="005A6EB2">
        <w:t xml:space="preserve"> Дмитрий Ключник.</w:t>
      </w:r>
    </w:p>
    <w:p w14:paraId="58D4416F" w14:textId="77777777" w:rsidR="00B21AA7" w:rsidRPr="005A6EB2" w:rsidRDefault="00B21AA7" w:rsidP="00B21AA7">
      <w:r w:rsidRPr="005A6EB2">
        <w:t xml:space="preserve">АО </w:t>
      </w:r>
      <w:r w:rsidR="005F5ACF">
        <w:t>«</w:t>
      </w:r>
      <w:r w:rsidRPr="005A6EB2">
        <w:t xml:space="preserve">НПФ </w:t>
      </w:r>
      <w:r w:rsidR="005F5ACF">
        <w:t>«</w:t>
      </w:r>
      <w:r w:rsidRPr="005A6EB2">
        <w:t>Достойное БУДУЩЕЕ</w:t>
      </w:r>
      <w:r w:rsidR="005F5ACF">
        <w:t>»</w:t>
      </w:r>
      <w:r w:rsidRPr="005A6EB2">
        <w:t xml:space="preserve"> - один из крупнейших негосударственных пенсионных фондов России, который входит в ТОП-10 НПФ по объему активов. НПФ </w:t>
      </w:r>
      <w:r w:rsidR="005F5ACF">
        <w:t>«</w:t>
      </w:r>
      <w:r w:rsidRPr="005A6EB2">
        <w:t>Достойное БУДУЩЕЕ</w:t>
      </w:r>
      <w:r w:rsidR="005F5ACF">
        <w:t>»</w:t>
      </w:r>
      <w:r w:rsidRPr="005A6EB2">
        <w:t xml:space="preserve">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w:t>
      </w:r>
      <w:r w:rsidR="005F5ACF">
        <w:t>«</w:t>
      </w:r>
      <w:r w:rsidRPr="005A6EB2">
        <w:t>Эксперт РА</w:t>
      </w:r>
      <w:r w:rsidR="005F5ACF">
        <w:t>»</w:t>
      </w:r>
      <w:r w:rsidRPr="005A6EB2">
        <w:t xml:space="preserve"> (ruAАА) и </w:t>
      </w:r>
      <w:r w:rsidR="005F5ACF">
        <w:t>«</w:t>
      </w:r>
      <w:r w:rsidRPr="005A6EB2">
        <w:t>НРА</w:t>
      </w:r>
      <w:r w:rsidR="005F5ACF">
        <w:t>»</w:t>
      </w:r>
      <w:r w:rsidRPr="005A6EB2">
        <w:t xml:space="preserve"> (ААА ru.pf).</w:t>
      </w:r>
    </w:p>
    <w:p w14:paraId="61DF157D" w14:textId="77777777" w:rsidR="00B21AA7" w:rsidRDefault="00B21AA7" w:rsidP="00B21AA7">
      <w:hyperlink r:id="rId12" w:history="1">
        <w:r w:rsidRPr="005A6EB2">
          <w:rPr>
            <w:rStyle w:val="a3"/>
          </w:rPr>
          <w:t>http://pbroker.ru/?p=80439</w:t>
        </w:r>
      </w:hyperlink>
      <w:r w:rsidRPr="005A6EB2">
        <w:t xml:space="preserve"> </w:t>
      </w:r>
    </w:p>
    <w:p w14:paraId="46485844" w14:textId="77777777" w:rsidR="00B656D1" w:rsidRDefault="00B656D1" w:rsidP="00B656D1">
      <w:pPr>
        <w:pStyle w:val="2"/>
      </w:pPr>
      <w:bookmarkStart w:id="41" w:name="_Toc203036190"/>
      <w:r>
        <w:lastRenderedPageBreak/>
        <w:t>Современные страховые технологии, 09.07.2025</w:t>
      </w:r>
      <w:r w:rsidRPr="00B656D1">
        <w:t xml:space="preserve">, </w:t>
      </w:r>
      <w:r>
        <w:t>Взносы на корпоративные пенсии со СберНПФ выросли в 1,3 раза</w:t>
      </w:r>
      <w:bookmarkEnd w:id="41"/>
    </w:p>
    <w:p w14:paraId="606F0C35" w14:textId="77777777" w:rsidR="00B656D1" w:rsidRDefault="00B656D1" w:rsidP="00B656D1">
      <w:pPr>
        <w:pStyle w:val="3"/>
      </w:pPr>
      <w:bookmarkStart w:id="42" w:name="_Toc203036191"/>
      <w:r>
        <w:t>За январь - июнь 2025 года россияне и их работодатели направили 2,3 млрд рублей в корпоративные пенсионные программы в СберНПФ. Это на 35% больше, чем за аналогичный период прошлого года. Программа продолжает набирать популярность как инструмент мотивации и социальной поддержки сотрудников.</w:t>
      </w:r>
      <w:bookmarkEnd w:id="42"/>
    </w:p>
    <w:p w14:paraId="1F342F7D" w14:textId="77777777" w:rsidR="00B656D1" w:rsidRDefault="00B656D1" w:rsidP="00B656D1">
      <w:r>
        <w:t>Лидерами по объему вложений остаются работодатели из финансовой сферы, в то же время чаще всего включают корпоративные пенсии в социальный пакет компании в сфере торговли, строительства и промышленности.</w:t>
      </w:r>
    </w:p>
    <w:p w14:paraId="300E86E8" w14:textId="77777777" w:rsidR="00B656D1" w:rsidRDefault="00B656D1" w:rsidP="00B656D1">
      <w:r>
        <w:t>С января по июнь 2025 года:</w:t>
      </w:r>
    </w:p>
    <w:p w14:paraId="385A4A79" w14:textId="77777777" w:rsidR="00B656D1" w:rsidRDefault="00B656D1" w:rsidP="00B656D1">
      <w:r>
        <w:t>•</w:t>
      </w:r>
      <w:r>
        <w:tab/>
        <w:t>Самые значительные суммы в пользу работников перечислили организации финансового сектора, а также предприятия энергетики и промышленности;</w:t>
      </w:r>
    </w:p>
    <w:p w14:paraId="7AE7D5C7" w14:textId="77777777" w:rsidR="00B656D1" w:rsidRDefault="00B656D1" w:rsidP="00B656D1">
      <w:r>
        <w:t>•</w:t>
      </w:r>
      <w:r>
        <w:tab/>
        <w:t>52% новых договоров были заключены компаниями из сфер торговли, строительства и промышленности;</w:t>
      </w:r>
    </w:p>
    <w:p w14:paraId="2B011A9F" w14:textId="77777777" w:rsidR="00B656D1" w:rsidRDefault="00B656D1" w:rsidP="00B656D1">
      <w:r>
        <w:t>•</w:t>
      </w:r>
      <w:r>
        <w:tab/>
        <w:t>86% всех новых соглашений пришлись на малый и средний бизнес.</w:t>
      </w:r>
    </w:p>
    <w:p w14:paraId="64670BD1" w14:textId="77777777" w:rsidR="00B656D1" w:rsidRDefault="00B656D1" w:rsidP="00B656D1">
      <w:r>
        <w:t>Ольга Изюмова, заместитель генерального директора СберНПФ:</w:t>
      </w:r>
    </w:p>
    <w:p w14:paraId="603D4AC2" w14:textId="77777777" w:rsidR="00B656D1" w:rsidRDefault="00B656D1" w:rsidP="00B656D1">
      <w:r>
        <w:t>«Корпоративные пенсионные программы постепенно приобретают всё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 Новые налоговые льготы и расширенные возможности участия в программе долгосрочных сбережений делают корпоративную пенсию ещё более доступной и выгодной как для бизнеса, так и для работников. Такой подход способствует укреплению стабильности на рынке труда и развитию культуры финансовой ответственности среди россиян».</w:t>
      </w:r>
    </w:p>
    <w:p w14:paraId="2A69DBA8" w14:textId="77777777" w:rsidR="00B656D1" w:rsidRDefault="00B656D1" w:rsidP="00B656D1">
      <w:r>
        <w:t>В топ-3 регионов по числу новых договоров вошли Москва (33% от общего числа договоров), Красноярский край и Краснодарский край - по 10% каждый.</w:t>
      </w:r>
    </w:p>
    <w:p w14:paraId="3A1C7414" w14:textId="77777777" w:rsidR="00B656D1" w:rsidRPr="005A6EB2" w:rsidRDefault="00B656D1" w:rsidP="00B656D1">
      <w:hyperlink r:id="rId13" w:history="1">
        <w:r w:rsidRPr="001C708D">
          <w:rPr>
            <w:rStyle w:val="a3"/>
          </w:rPr>
          <w:t>https://consult-cct.ru/vznosy-na-korporativnye-pensii-so-sbernpf-vyrosli-v-13-raza</w:t>
        </w:r>
      </w:hyperlink>
      <w:r>
        <w:t xml:space="preserve"> </w:t>
      </w:r>
    </w:p>
    <w:p w14:paraId="709DF802" w14:textId="77777777" w:rsidR="00E0168E" w:rsidRPr="005A6EB2" w:rsidRDefault="00E0168E" w:rsidP="00E0168E">
      <w:pPr>
        <w:pStyle w:val="2"/>
      </w:pPr>
      <w:bookmarkStart w:id="43" w:name="_Toc203036192"/>
      <w:r w:rsidRPr="005A6EB2">
        <w:t xml:space="preserve">NV86.ru, 09.07.2025, Ханты-Мансийский НПФ поддержал </w:t>
      </w:r>
      <w:r w:rsidR="005F5ACF">
        <w:t>«</w:t>
      </w:r>
      <w:r w:rsidRPr="005A6EB2">
        <w:t>Югорские обласы</w:t>
      </w:r>
      <w:r w:rsidR="005F5ACF">
        <w:t>»</w:t>
      </w:r>
      <w:bookmarkEnd w:id="43"/>
    </w:p>
    <w:p w14:paraId="77404F46" w14:textId="77777777" w:rsidR="00E0168E" w:rsidRPr="005A6EB2" w:rsidRDefault="00E0168E" w:rsidP="00B95180">
      <w:pPr>
        <w:pStyle w:val="3"/>
      </w:pPr>
      <w:bookmarkStart w:id="44" w:name="_Toc203036193"/>
      <w:r w:rsidRPr="005A6EB2">
        <w:t>5 и 6 июля в Югре прошел ежегодный этнофестиваль, который объединил более 6 тысяч человек. Ханты-Мансийский негосударственный пенсионный фонд выступил партнером мероприятия и подготовил зону отдыха для гостей и участников фестиваля.</w:t>
      </w:r>
      <w:bookmarkEnd w:id="44"/>
    </w:p>
    <w:p w14:paraId="792E15A8" w14:textId="77777777" w:rsidR="00E0168E" w:rsidRPr="005A6EB2" w:rsidRDefault="00E0168E" w:rsidP="00E0168E">
      <w:r w:rsidRPr="005A6EB2">
        <w:t>Участие в гонке на обласах приняли 34 команды из 13 стран: Россия, Турция, Марокко, Тунис, Иран, Китай, Казахстан, Конго, Мали, Камерун, Египет, Гана и Филиппины.</w:t>
      </w:r>
    </w:p>
    <w:p w14:paraId="7801B727" w14:textId="77777777" w:rsidR="00E0168E" w:rsidRPr="005A6EB2" w:rsidRDefault="00E0168E" w:rsidP="00E0168E">
      <w:r w:rsidRPr="005A6EB2">
        <w:t>Соревнования на обласах проводят в Югре с 2001 года, и они по праву являются визитной карточкой региона. Событие пропитано духом традиций и уважением к истории коренных народов Севера.</w:t>
      </w:r>
    </w:p>
    <w:p w14:paraId="74DC4D60" w14:textId="77777777" w:rsidR="00E0168E" w:rsidRPr="005A6EB2" w:rsidRDefault="00E0168E" w:rsidP="00E0168E">
      <w:r w:rsidRPr="005A6EB2">
        <w:lastRenderedPageBreak/>
        <w:t>Ханты-Мансийский НПФ активно поддерживает стремление югорчан к здоровому образу жизни. Участие в Кубке Губернатора Югры по гребле на обласах – ещё один шаг в поддержке уникальных культурных традиций и спортивного духа.</w:t>
      </w:r>
    </w:p>
    <w:p w14:paraId="42913F9B" w14:textId="77777777" w:rsidR="00FB4CF1" w:rsidRPr="005A6EB2" w:rsidRDefault="00E0168E" w:rsidP="00E0168E">
      <w:hyperlink r:id="rId14" w:history="1">
        <w:r w:rsidRPr="005A6EB2">
          <w:rPr>
            <w:rStyle w:val="a3"/>
          </w:rPr>
          <w:t>https://nv86.ru/news/ugra/1687532/</w:t>
        </w:r>
      </w:hyperlink>
    </w:p>
    <w:p w14:paraId="5941EE28" w14:textId="77777777" w:rsidR="00E0168E" w:rsidRPr="005A6EB2" w:rsidRDefault="00E0168E" w:rsidP="00E0168E"/>
    <w:p w14:paraId="515A4DFF" w14:textId="77777777" w:rsidR="00111D7C"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203036194"/>
      <w:r w:rsidRPr="005A6EB2">
        <w:t>Программа долгосрочных сбережений</w:t>
      </w:r>
      <w:bookmarkEnd w:id="45"/>
      <w:bookmarkEnd w:id="50"/>
    </w:p>
    <w:p w14:paraId="106F04D5" w14:textId="77777777" w:rsidR="00EB1015" w:rsidRDefault="00EB1015" w:rsidP="00EB1015">
      <w:pPr>
        <w:pStyle w:val="2"/>
      </w:pPr>
      <w:bookmarkStart w:id="51" w:name="_Toc203036195"/>
      <w:r>
        <w:t>ПРАЙМ</w:t>
      </w:r>
      <w:r w:rsidRPr="00EB1015">
        <w:t xml:space="preserve">, 10.07.2025, </w:t>
      </w:r>
      <w:r>
        <w:t>Минтруд прорабатывает концепцию "детского договора"</w:t>
      </w:r>
      <w:bookmarkEnd w:id="51"/>
    </w:p>
    <w:p w14:paraId="0E192704" w14:textId="77777777" w:rsidR="00EB1015" w:rsidRDefault="00EB1015" w:rsidP="00EB1015">
      <w:pPr>
        <w:pStyle w:val="3"/>
      </w:pPr>
      <w:bookmarkStart w:id="52" w:name="_Toc203036196"/>
      <w:r>
        <w:t>Прорабатывается концепция "детского договора" по программе долгосрочных сбережений с особыми условиями и параметрами софинансирования, следует из ответа министерства труда на обращение депутатов Госдумы от фракции "Справедливая Россия - За правду", документ имеется в распоряжении РИА Новости.</w:t>
      </w:r>
      <w:bookmarkEnd w:id="52"/>
    </w:p>
    <w:p w14:paraId="75FA6A70" w14:textId="77777777" w:rsidR="00EB1015" w:rsidRDefault="00EB1015" w:rsidP="00EB1015">
      <w:r>
        <w:t>Ранее лидер партии СРЗП, депутат Госдумы Сергей Миронов и глава думского комитета по развитию гражданского общества Яна Лантратова направили на заключение в правительство законопроект о создании в России системы детских сберегательных счетов с первоначальным взносом в 100 тысяч рублей из федерального бюджета для каждого родившегося ребенка.</w:t>
      </w:r>
    </w:p>
    <w:p w14:paraId="22D24E6A" w14:textId="77777777" w:rsidR="00EB1015" w:rsidRDefault="00EB1015" w:rsidP="00EB1015">
      <w:r>
        <w:t>"В настоящее время параметры такого инструмента прорабатываются Минфином России совместно с Банком России. В частности, прорабатывается концепция "детского договора" по программе долгосрочных сбережений с особыми условиями и параметрами софинансирования", - сказано в документе.</w:t>
      </w:r>
    </w:p>
    <w:p w14:paraId="7916F891" w14:textId="77777777" w:rsidR="00EB1015" w:rsidRDefault="00EB1015" w:rsidP="00EB1015">
      <w:r>
        <w:t>Сообщается, что прорабатывается вопрос создания семейного инструмента сбережений с определением параметров его использования и предоставлением налогового вычета по НДФЛ в размере до одного миллиона рублей в год в отношении средств, инвестированных в сбережения.</w:t>
      </w:r>
    </w:p>
    <w:p w14:paraId="014ADE7F" w14:textId="77777777" w:rsidR="00EB1015" w:rsidRDefault="00EB1015" w:rsidP="00EB1015">
      <w:r>
        <w:t>Кроме того, в ответ на инициативу депутатов ведомство отметило, что механизм инвестирования именного стартового капитала в качестве системы сберегательных детских счетов не позволяет обеспечить его доходность с учетом темпов роста инфляции в России.</w:t>
      </w:r>
    </w:p>
    <w:p w14:paraId="30465F84" w14:textId="77777777" w:rsidR="00EB1015" w:rsidRDefault="00EB1015" w:rsidP="00EB1015">
      <w:r>
        <w:t>Уточняется, что законопроект не содержит указания, на какие правоотношения он будет распространяться, в частности, на период рождения детей, на которых будет открываться сберегательный счет, в связи с чем не представляется возможным определить демографический эффект данной меры, а также отсутствует указание на целевое расходование средств после их получения лицом, достигшим совершеннолетия.</w:t>
      </w:r>
    </w:p>
    <w:p w14:paraId="16CB1955" w14:textId="77777777" w:rsidR="00EB1015" w:rsidRDefault="00EB1015" w:rsidP="00EB1015">
      <w:r>
        <w:t xml:space="preserve">В беседе с РИА Новости Миронов напомнил о сути инициативы: при рождении ребенка-гражданина России на его имя открывается счет, куда государство зачисляет 100 тысяч рублей, и эти деньги инвестируются под управлением Социального фонда, а когда </w:t>
      </w:r>
      <w:r>
        <w:lastRenderedPageBreak/>
        <w:t>ребенку исполняется 18 лет, он может их получить и использовать, например, для получения образования, решения жилищных проблем.</w:t>
      </w:r>
    </w:p>
    <w:p w14:paraId="089790B6" w14:textId="77777777" w:rsidR="00EB1015" w:rsidRDefault="00EB1015" w:rsidP="00EB1015">
      <w:r>
        <w:t>Политик выразил мнение, что позиция Минтруда по данному вопросу могла бы быть более четкой, и пообещал, что партия продолжит добиваться поддержки инициативы в правительстве и Госдуме.</w:t>
      </w:r>
    </w:p>
    <w:p w14:paraId="39974223" w14:textId="77777777" w:rsidR="00EB1015" w:rsidRDefault="00EB1015" w:rsidP="00EB1015">
      <w:hyperlink r:id="rId15" w:history="1">
        <w:r w:rsidRPr="001C708D">
          <w:rPr>
            <w:rStyle w:val="a3"/>
          </w:rPr>
          <w:t>https://1prime.ru/20250710/mintrud-859345111.html</w:t>
        </w:r>
      </w:hyperlink>
      <w:r w:rsidRPr="00C95F96">
        <w:t xml:space="preserve"> </w:t>
      </w:r>
      <w:r w:rsidRPr="00EB1015">
        <w:t xml:space="preserve"> </w:t>
      </w:r>
    </w:p>
    <w:p w14:paraId="406D2CD9" w14:textId="77777777" w:rsidR="001C1AE6" w:rsidRDefault="001C1AE6" w:rsidP="001C1AE6">
      <w:pPr>
        <w:pStyle w:val="2"/>
      </w:pPr>
      <w:bookmarkStart w:id="53" w:name="_Toc203036197"/>
      <w:r>
        <w:t>РИА Новости</w:t>
      </w:r>
      <w:r w:rsidRPr="0008505F">
        <w:t xml:space="preserve">, </w:t>
      </w:r>
      <w:r>
        <w:t>10.07.2025</w:t>
      </w:r>
      <w:r w:rsidRPr="0008505F">
        <w:t xml:space="preserve">, </w:t>
      </w:r>
      <w:r>
        <w:t>В Минтруде рассказали об альтернативе детским сберегательным счетам</w:t>
      </w:r>
      <w:bookmarkEnd w:id="53"/>
    </w:p>
    <w:p w14:paraId="375E4E4F" w14:textId="77777777" w:rsidR="001C1AE6" w:rsidRDefault="001C1AE6" w:rsidP="001C1AE6">
      <w:pPr>
        <w:pStyle w:val="3"/>
      </w:pPr>
      <w:bookmarkStart w:id="54" w:name="_Toc203036198"/>
      <w:r>
        <w:t>Прорабатывается концепция "детского договора" по программе долгосрочных сбережений с особыми условиями и параметрами софинансирования, следует из ответа министерства труда на обращение депутатов Госдумы от фракции "Справедливая Россия - За правду", документ имеется в распоряжении РИА Новости.</w:t>
      </w:r>
      <w:bookmarkEnd w:id="54"/>
    </w:p>
    <w:p w14:paraId="37EEFF7F" w14:textId="77777777" w:rsidR="001C1AE6" w:rsidRDefault="001C1AE6" w:rsidP="001C1AE6">
      <w:r>
        <w:t>Ранее лидер партии СРЗП, депутат Госдумы Сергей Миронов и глава думского комитета по развитию гражданского общества Яна Лантратова направили на заключение в правительство законопроект о создании в России системы детских сберегательных счетов с первоначальным взносом в 100 тысяч рублей из федерального бюджета для каждого родившегося ребенка .</w:t>
      </w:r>
    </w:p>
    <w:p w14:paraId="66CC79F6" w14:textId="77777777" w:rsidR="001C1AE6" w:rsidRDefault="001C1AE6" w:rsidP="001C1AE6">
      <w:r>
        <w:t>"В настоящее время параметры такого инструмента прорабатываются Минфином России совместно с Банком России. В частности, прорабатывается концепция "детского договора" по программе долгосрочных сбережений с особыми условиями и параметрами софинансирования", - сказано в документе.</w:t>
      </w:r>
    </w:p>
    <w:p w14:paraId="4D6FAF81" w14:textId="77777777" w:rsidR="001C1AE6" w:rsidRDefault="001C1AE6" w:rsidP="001C1AE6">
      <w:r>
        <w:t>Сообщается, что прорабатывается вопрос создания семейного инструмента сбережений с определением параметров его использования и предоставлением налогового вычета по НДФЛ в размере до одного миллиона рублей в год в отношении средств, инвестированных в сбережения.</w:t>
      </w:r>
    </w:p>
    <w:p w14:paraId="50ACB93C" w14:textId="77777777" w:rsidR="001C1AE6" w:rsidRDefault="001C1AE6" w:rsidP="001C1AE6">
      <w:r>
        <w:t>Кроме того, в ответ на инициативу депутатов ведомство отметило, что механизм инвестирования именного стартового капитала в качестве системы сберегательных детских счетов не позволяет обеспечить его доходность с учетом темпов роста инфляции в России.</w:t>
      </w:r>
    </w:p>
    <w:p w14:paraId="0D4B16AE" w14:textId="77777777" w:rsidR="001C1AE6" w:rsidRDefault="001C1AE6" w:rsidP="001C1AE6">
      <w:r>
        <w:t>Уточняется, что законопроект не содержит указания, на какие правоотношения он будет распространяться, в частности, на период рождения детей, на которых будет открываться сберегательный счет, в связи с чем не представляется возможным определить демографический эффект данной меры, а также отсутствует указание на целевое расходование средств после их получения лицом, достигшим совершеннолетия.</w:t>
      </w:r>
    </w:p>
    <w:p w14:paraId="14B1C98F" w14:textId="77777777" w:rsidR="001C1AE6" w:rsidRDefault="001C1AE6" w:rsidP="001C1AE6">
      <w:r>
        <w:t>В беседе с РИА Новости Миронов напомнил о сути инициативы: при рождении ребенка-гражданина России на его имя открывается счет, куда государство зачисляет 100 тысяч рублей, и эти деньги инвестируются под управлением Социального фонда, а когда ребенку исполняется 18 лет, он может их получить и использовать, например, для получения образования, решения жилищных проблем.</w:t>
      </w:r>
    </w:p>
    <w:p w14:paraId="33DA4C39" w14:textId="02CECDF5" w:rsidR="001C1AE6" w:rsidRPr="00EB1015" w:rsidRDefault="001C1AE6" w:rsidP="00EB1015">
      <w:r>
        <w:lastRenderedPageBreak/>
        <w:t>Политик выразил мнение, что позиция Минтруда по данному вопросу могла бы быть более четкой, и пообещал, что партия продолжит добиваться поддержки инициативы в правительстве и Госдуме.</w:t>
      </w:r>
    </w:p>
    <w:p w14:paraId="7AD11AC1" w14:textId="77777777" w:rsidR="00E0168E" w:rsidRPr="005A6EB2" w:rsidRDefault="00E0168E" w:rsidP="00E0168E">
      <w:pPr>
        <w:pStyle w:val="2"/>
      </w:pPr>
      <w:bookmarkStart w:id="55" w:name="a4"/>
      <w:bookmarkStart w:id="56" w:name="_Toc203036199"/>
      <w:bookmarkEnd w:id="55"/>
      <w:r w:rsidRPr="005A6EB2">
        <w:t>Smotrim.ru, 09.07.2025, Депутат Говырин: участники ПДС могут сами выбрать срок выплат</w:t>
      </w:r>
      <w:bookmarkEnd w:id="56"/>
    </w:p>
    <w:p w14:paraId="42FC6522" w14:textId="77777777" w:rsidR="00E0168E" w:rsidRPr="005A6EB2" w:rsidRDefault="00E0168E" w:rsidP="00B95180">
      <w:pPr>
        <w:pStyle w:val="3"/>
      </w:pPr>
      <w:bookmarkStart w:id="57" w:name="_Toc203036200"/>
      <w:r w:rsidRPr="005A6EB2">
        <w:t>Программа долгосрочных сбережений (ПДС) набирает популярность благодаря возможности самостоятельно выбирать срок выплат, а также праву вывести средства через 15 лет участия, независимо от возраста. Об этом заявил член комитета Госдумы по малому и среднему предпринимательству Алексей Говырин.</w:t>
      </w:r>
      <w:bookmarkEnd w:id="57"/>
    </w:p>
    <w:p w14:paraId="67C0AF7A" w14:textId="77777777" w:rsidR="00E0168E" w:rsidRPr="005A6EB2" w:rsidRDefault="00E0168E" w:rsidP="00E0168E">
      <w:r w:rsidRPr="005A6EB2">
        <w:t>Программа также допускает экстренный вывод средств в случае потери кормильца или необходимости оплаты дорогостоящего лечения, отметил парламентарий. Говырин добавил, что минимальный период участия в программе составляет 10 лет, хотя некоммерческие пенсионные фонды могут устанавливать более короткие сроки.</w:t>
      </w:r>
    </w:p>
    <w:p w14:paraId="6618CB43" w14:textId="77777777" w:rsidR="00E0168E" w:rsidRPr="005A6EB2" w:rsidRDefault="00E0168E" w:rsidP="00E0168E">
      <w:r w:rsidRPr="005A6EB2">
        <w:t>По истечении 15 лет вся сумма становится доступной вне зависимости от размера накоплений. Женщины в возрасте 55 лет и мужчины в 60 лет могут получить единовременную выплату, если ежемесячная выплата меньше 10% прожиточного минимума пенсионера. Средства, переведенные в ПДС, застрахованы Агентством по страхованию вкладов (АСВ).</w:t>
      </w:r>
    </w:p>
    <w:p w14:paraId="603AB16A" w14:textId="77777777" w:rsidR="00E0168E" w:rsidRPr="005A6EB2" w:rsidRDefault="005F5ACF" w:rsidP="00E0168E">
      <w:r>
        <w:t>«</w:t>
      </w:r>
      <w:r w:rsidR="00E0168E" w:rsidRPr="005A6EB2">
        <w:t>Сверху есть гарантия на личные взносы и инвестдоход — от АСВ на сумму до 2,8 миллиона рублей, а также на полученное софинансирование от государства. На этапе выплат тоже есть защита. Это убережет средства от мошенников</w:t>
      </w:r>
      <w:r>
        <w:t>»</w:t>
      </w:r>
      <w:r w:rsidR="00E0168E" w:rsidRPr="005A6EB2">
        <w:t>, — сказал депутат в интервью RT.</w:t>
      </w:r>
    </w:p>
    <w:p w14:paraId="46B514D0" w14:textId="77777777" w:rsidR="00E0168E" w:rsidRPr="005A6EB2" w:rsidRDefault="00E0168E" w:rsidP="00E0168E">
      <w:r w:rsidRPr="005A6EB2">
        <w:t>По его словам, средства накопительной пенсии логично перевести в ПДС тем, кто хочет досрочно получить доступ к деньгам.</w:t>
      </w:r>
    </w:p>
    <w:p w14:paraId="2BEC3938" w14:textId="77777777" w:rsidR="00E0168E" w:rsidRPr="005A6EB2" w:rsidRDefault="00E0168E" w:rsidP="00E0168E">
      <w:r w:rsidRPr="005A6EB2">
        <w:t>Программа ПДС также предоставляет более гибкие условия по сравнению с обязательным пенсионным страхованием (ОПС), где выплаты доступны только с 55 или 60 лет, а срок выплат фиксирован.</w:t>
      </w:r>
    </w:p>
    <w:p w14:paraId="205BE207" w14:textId="77777777" w:rsidR="00E0168E" w:rsidRPr="005A6EB2" w:rsidRDefault="00E0168E" w:rsidP="00E0168E">
      <w:r w:rsidRPr="005A6EB2">
        <w:t>19 июня глава комитета Госдумы по финансовому рынку Анатолий Аксаков предложил обсудить вопрос об автоматическом переводе пенсионных накоплений из негосударственных пенсионных фондов (НПФ) в программу долгосрочных сбережений (ПДС).</w:t>
      </w:r>
    </w:p>
    <w:p w14:paraId="7FFAE15C" w14:textId="77777777" w:rsidR="00E0168E" w:rsidRPr="005A6EB2" w:rsidRDefault="00E0168E" w:rsidP="00E0168E">
      <w:r w:rsidRPr="005A6EB2">
        <w:t xml:space="preserve">Ранее Центробанк заявил о возможности ввести </w:t>
      </w:r>
      <w:r w:rsidR="005F5ACF">
        <w:t>«</w:t>
      </w:r>
      <w:r w:rsidRPr="005A6EB2">
        <w:t>период охлаждения</w:t>
      </w:r>
      <w:r w:rsidR="005F5ACF">
        <w:t>»</w:t>
      </w:r>
      <w:r w:rsidRPr="005A6EB2">
        <w:t xml:space="preserve"> для договоров в рамках ПДС для защиты прав потребителей финансовых услуг.</w:t>
      </w:r>
    </w:p>
    <w:p w14:paraId="56A476D0" w14:textId="77777777" w:rsidR="00E0168E" w:rsidRPr="005A6EB2" w:rsidRDefault="00E0168E" w:rsidP="00E0168E">
      <w:hyperlink r:id="rId16" w:history="1">
        <w:r w:rsidRPr="005A6EB2">
          <w:rPr>
            <w:rStyle w:val="a3"/>
          </w:rPr>
          <w:t>https://smotrim.ru/article/4587566</w:t>
        </w:r>
      </w:hyperlink>
      <w:r w:rsidRPr="005A6EB2">
        <w:t xml:space="preserve"> </w:t>
      </w:r>
    </w:p>
    <w:p w14:paraId="484F193A" w14:textId="77777777" w:rsidR="004A06ED" w:rsidRPr="005A6EB2" w:rsidRDefault="004A06ED" w:rsidP="004A06ED">
      <w:pPr>
        <w:pStyle w:val="2"/>
      </w:pPr>
      <w:bookmarkStart w:id="58" w:name="a5"/>
      <w:bookmarkStart w:id="59" w:name="_Toc203036201"/>
      <w:bookmarkEnd w:id="58"/>
      <w:r w:rsidRPr="005A6EB2">
        <w:lastRenderedPageBreak/>
        <w:t>Тюменская линия, 09.07.2025, В Тюмени обсудили возможности программы долгосрочных сбережений</w:t>
      </w:r>
      <w:bookmarkEnd w:id="59"/>
    </w:p>
    <w:p w14:paraId="1D879233" w14:textId="77777777" w:rsidR="004A06ED" w:rsidRPr="005A6EB2" w:rsidRDefault="004A06ED" w:rsidP="00B95180">
      <w:pPr>
        <w:pStyle w:val="3"/>
      </w:pPr>
      <w:bookmarkStart w:id="60" w:name="_Toc203036202"/>
      <w:r w:rsidRPr="005A6EB2">
        <w:t>В Тюмени обсудили возможности программы долгосрочных сбережений. Представители минфина России рассказали о преимуществах участия в программе и механизмах защиты накоплений.</w:t>
      </w:r>
      <w:bookmarkEnd w:id="60"/>
    </w:p>
    <w:p w14:paraId="750076FB" w14:textId="77777777" w:rsidR="004A06ED" w:rsidRPr="005A6EB2" w:rsidRDefault="004A06ED" w:rsidP="004A06ED">
      <w:r w:rsidRPr="005A6EB2">
        <w:t>Программа долгосрочных сбережений, запущенная в нашей стране в 2024 году, набирает популярность. В Тюмени в амфитеатре музея им. Ивана Словцова состоялась встреча с представителями минфина России и Национальной ассоциации негосударственных пенсионных фондов, на которой эксперты рассказали о преимуществах участия, механизмах защиты накоплений и ответили на вопросы горожан.</w:t>
      </w:r>
    </w:p>
    <w:p w14:paraId="2DE16DD3" w14:textId="77777777" w:rsidR="004A06ED" w:rsidRPr="005A6EB2" w:rsidRDefault="004A06ED" w:rsidP="004A06ED">
      <w:r w:rsidRPr="005A6EB2">
        <w:t>Организаторами мероприятия выступили министерство финансов России, Национальная ассоциация негосударственных пенсионных фондов и Банк России.</w:t>
      </w:r>
    </w:p>
    <w:p w14:paraId="3C3F0E32" w14:textId="77777777" w:rsidR="004A06ED" w:rsidRPr="005A6EB2" w:rsidRDefault="004A06ED" w:rsidP="004A06ED">
      <w:r w:rsidRPr="005A6EB2">
        <w:t>О деньгах и будущем</w:t>
      </w:r>
    </w:p>
    <w:p w14:paraId="5A106622" w14:textId="77777777" w:rsidR="004A06ED" w:rsidRPr="005A6EB2" w:rsidRDefault="004A06ED" w:rsidP="004A06ED">
      <w:r w:rsidRPr="005A6EB2">
        <w:t>Главной темой обсуждения стали долгосрочные сбережения – новый государственный финансовый продукт, позволяющий гражданам самостоятельно формировать капитал на любые цели. Как подчеркнула начальник отдела регулирования негосударственных пенсионных фондов минфина России Наталья Каменская, это не просто добровольная накопительная программа.</w:t>
      </w:r>
    </w:p>
    <w:p w14:paraId="422B1B9D" w14:textId="77777777" w:rsidR="004A06ED" w:rsidRPr="005A6EB2" w:rsidRDefault="004A06ED" w:rsidP="004A06ED">
      <w:r w:rsidRPr="005A6EB2">
        <w:t>– Это новый продукт, в котором участвует не только гражданин, но и государство, – отметила Наталья Каменская. – Помимо гарантированной сохранности средств, на личные взносы начисляется софинансирование из бюджета, предоставляется налоговый вычет, а работодатели могут также вносить средства в пользу работников. Плюс – ежегодный инвестиционный доход.</w:t>
      </w:r>
    </w:p>
    <w:p w14:paraId="0ACF3A25" w14:textId="77777777" w:rsidR="004A06ED" w:rsidRPr="005A6EB2" w:rsidRDefault="004A06ED" w:rsidP="004A06ED">
      <w:r w:rsidRPr="005A6EB2">
        <w:t>По данным минфина, участниками программы уже стали более 5 миллионов россиян. Гражданами направлено свыше 350 млрд рублей, при этом государство до конца июля перечислит на счета участников программы более 51 млрд в качестве софинансирования.</w:t>
      </w:r>
    </w:p>
    <w:p w14:paraId="4AF64454" w14:textId="77777777" w:rsidR="004A06ED" w:rsidRPr="005A6EB2" w:rsidRDefault="004A06ED" w:rsidP="004A06ED">
      <w:r w:rsidRPr="005A6EB2">
        <w:t>По оценке эксперта, программа долгосрочных сбережений все больше становится драйвером для экономики, финансового рынка и, в первую очередь, для граждан.</w:t>
      </w:r>
    </w:p>
    <w:p w14:paraId="64A82EC5" w14:textId="77777777" w:rsidR="004A06ED" w:rsidRPr="005A6EB2" w:rsidRDefault="004A06ED" w:rsidP="004A06ED">
      <w:r w:rsidRPr="005A6EB2">
        <w:t>Надежная система с защитой вкладов</w:t>
      </w:r>
    </w:p>
    <w:p w14:paraId="231716C2" w14:textId="77777777" w:rsidR="004A06ED" w:rsidRPr="005A6EB2" w:rsidRDefault="004A06ED" w:rsidP="004A06ED">
      <w:r w:rsidRPr="005A6EB2">
        <w:t>Вице-президент Национальной ассоциации негосударственных пенсионных фондов Алексей Денисов рассказал, что на сегодняшний день в реестре – 38 фондов, из них 35 уже предлагают участие в программе. Все они работают под контролем шести департаментов Банка России.</w:t>
      </w:r>
    </w:p>
    <w:p w14:paraId="47D0C620" w14:textId="77777777" w:rsidR="004A06ED" w:rsidRPr="005A6EB2" w:rsidRDefault="004A06ED" w:rsidP="004A06ED">
      <w:r w:rsidRPr="005A6EB2">
        <w:t>– Программа показала доходность около 20% годовых по итогам 2024 года. А для граждан гарантируются выплаты до 2,8 миллиона рублей на один договор через Агентство по страхованию вкладов, – пояснил Алексей Денисов.</w:t>
      </w:r>
    </w:p>
    <w:p w14:paraId="2F4D9590" w14:textId="77777777" w:rsidR="004A06ED" w:rsidRPr="005A6EB2" w:rsidRDefault="004A06ED" w:rsidP="004A06ED">
      <w:r w:rsidRPr="005A6EB2">
        <w:t>По его словам, жители Тюменской области проявляют высокую активность: уже около 80 тысяч человек – порядка 5% населения региона – вступили в программу, вложив порядка 7 млрд рублей.</w:t>
      </w:r>
    </w:p>
    <w:p w14:paraId="4E6F8A48" w14:textId="77777777" w:rsidR="004A06ED" w:rsidRPr="005A6EB2" w:rsidRDefault="004A06ED" w:rsidP="004A06ED">
      <w:r w:rsidRPr="005A6EB2">
        <w:t>Как вступить в программу</w:t>
      </w:r>
    </w:p>
    <w:p w14:paraId="2818C53F" w14:textId="77777777" w:rsidR="004A06ED" w:rsidRPr="005A6EB2" w:rsidRDefault="004A06ED" w:rsidP="004A06ED">
      <w:r w:rsidRPr="005A6EB2">
        <w:lastRenderedPageBreak/>
        <w:t>Вариантов вступления несколько – через мобильное приложение негосударственного пенсионного фонда или банка – в случае, если он является агентом фонда, через портал госуслуг, либо при личном визите в офис.</w:t>
      </w:r>
    </w:p>
    <w:p w14:paraId="5953DA9A" w14:textId="77777777" w:rsidR="004A06ED" w:rsidRPr="005A6EB2" w:rsidRDefault="004A06ED" w:rsidP="004A06ED">
      <w:r w:rsidRPr="005A6EB2">
        <w:t>– Алгоритм прост. Важно понимать, что условия софинансирования и налоговых вычетов едины, но нюансы по срокам выплат могут отличаться от фонда к фонду. Поэтому важно внимательно читать договор, – подчеркнул Алексей Денисов.</w:t>
      </w:r>
    </w:p>
    <w:p w14:paraId="00F62230" w14:textId="77777777" w:rsidR="004A06ED" w:rsidRPr="005A6EB2" w:rsidRDefault="004A06ED" w:rsidP="004A06ED">
      <w:r w:rsidRPr="005A6EB2">
        <w:t>Диалог с жителями – ключ к доверию</w:t>
      </w:r>
    </w:p>
    <w:p w14:paraId="7D8A2F8D" w14:textId="77777777" w:rsidR="004A06ED" w:rsidRPr="005A6EB2" w:rsidRDefault="004A06ED" w:rsidP="004A06ED">
      <w:r w:rsidRPr="005A6EB2">
        <w:t>Управляющий отделением Банка России по Тюменской области Елена Никитина отметила, что разъяснительная работа с гражданами ведется с начала 2024 года.</w:t>
      </w:r>
    </w:p>
    <w:p w14:paraId="394F2332" w14:textId="77777777" w:rsidR="004A06ED" w:rsidRPr="005A6EB2" w:rsidRDefault="004A06ED" w:rsidP="004A06ED">
      <w:r w:rsidRPr="005A6EB2">
        <w:t>– Мы активно взаимодействуем с трудовыми коллективами, проводим лекции и встречи, – рассказала Елена Никитина. – Программа помогает создать гражданам подушку безопасности. Интерес к ней растет, и это радует.</w:t>
      </w:r>
    </w:p>
    <w:p w14:paraId="2C05F4A1" w14:textId="77777777" w:rsidR="004A06ED" w:rsidRPr="005A6EB2" w:rsidRDefault="004A06ED" w:rsidP="004A06ED">
      <w:r w:rsidRPr="005A6EB2">
        <w:t>Наталья Каменская добавила, что представители министерства финансов приезжают в регионы для того, чтобы поговорить с людьми напрямую.</w:t>
      </w:r>
    </w:p>
    <w:p w14:paraId="7B86988E" w14:textId="77777777" w:rsidR="004A06ED" w:rsidRPr="005A6EB2" w:rsidRDefault="004A06ED" w:rsidP="004A06ED">
      <w:r w:rsidRPr="005A6EB2">
        <w:t>– Очень важно, чтобы каждый понимал, как работает продукт, в чем его плюсы и каковы гарантии. Ведь доверие – это основа успешных сбережений, – уверена Наталья Каменская.</w:t>
      </w:r>
    </w:p>
    <w:p w14:paraId="75977825" w14:textId="77777777" w:rsidR="004A06ED" w:rsidRPr="005A6EB2" w:rsidRDefault="004A06ED" w:rsidP="004A06ED">
      <w:r w:rsidRPr="005A6EB2">
        <w:t>Надежность, гарантии и свобода выбора</w:t>
      </w:r>
    </w:p>
    <w:p w14:paraId="4EE90752" w14:textId="77777777" w:rsidR="004A06ED" w:rsidRPr="005A6EB2" w:rsidRDefault="004A06ED" w:rsidP="004A06ED">
      <w:r w:rsidRPr="005A6EB2">
        <w:t>Участники встречи отметили, что программа долгосрочных сбережений – уникальное явление на российском финансовом рынке. Она сочетает гарантии государства, налоговые и инвестиционные преимущества и предоставляет гражданам свободу в определении целей и условий накоплений.</w:t>
      </w:r>
    </w:p>
    <w:p w14:paraId="5CCAB392" w14:textId="77777777" w:rsidR="004A06ED" w:rsidRPr="005A6EB2" w:rsidRDefault="004A06ED" w:rsidP="004A06ED">
      <w:r w:rsidRPr="005A6EB2">
        <w:t>На мероприятии присутствовали представители крупных предприятий и специалисты в сфере финансов. Завершилась встреча открытым обсуждением, на котором желающие могли задать экспертам вопросы.</w:t>
      </w:r>
    </w:p>
    <w:p w14:paraId="6757DF9F" w14:textId="77777777" w:rsidR="004A06ED" w:rsidRPr="005A6EB2" w:rsidRDefault="004A06ED" w:rsidP="004A06ED">
      <w:hyperlink r:id="rId17" w:history="1">
        <w:r w:rsidRPr="005A6EB2">
          <w:rPr>
            <w:rStyle w:val="a3"/>
          </w:rPr>
          <w:t>https://tumentoday.ru/2025/07/09/v_tyumeni_obsudili_garantii_i_vozmozhnosti_dlya_uchastnikov_programmy_dolgosrochnykh_sberezheniy/</w:t>
        </w:r>
      </w:hyperlink>
    </w:p>
    <w:p w14:paraId="312AD312" w14:textId="77777777" w:rsidR="00041E07" w:rsidRPr="005A6EB2" w:rsidRDefault="00041E07" w:rsidP="00041E07">
      <w:pPr>
        <w:pStyle w:val="2"/>
      </w:pPr>
      <w:bookmarkStart w:id="61" w:name="_Toc203036203"/>
      <w:r w:rsidRPr="005A6EB2">
        <w:t>Деловой квартал (Челябинск), 09.07.2025, Челябинским предпринимателям рассказали о способах повышения финансовой грамотности</w:t>
      </w:r>
      <w:bookmarkEnd w:id="61"/>
    </w:p>
    <w:p w14:paraId="52F01A20" w14:textId="77777777" w:rsidR="00041E07" w:rsidRPr="005A6EB2" w:rsidRDefault="00041E07" w:rsidP="00B95180">
      <w:pPr>
        <w:pStyle w:val="3"/>
      </w:pPr>
      <w:bookmarkStart w:id="62" w:name="_Toc203036204"/>
      <w:r w:rsidRPr="005A6EB2">
        <w:t>В столице региона прошла межрегиональная секция Всероссийской конференции о методиках и практиках повышения финграмотности и финансовой культуры бизнеса и тех, кто только планирует его открытие.</w:t>
      </w:r>
      <w:bookmarkEnd w:id="62"/>
    </w:p>
    <w:p w14:paraId="60272D7E" w14:textId="77777777" w:rsidR="00041E07" w:rsidRPr="005A6EB2" w:rsidRDefault="00041E07" w:rsidP="00041E07">
      <w:r w:rsidRPr="005A6EB2">
        <w:t xml:space="preserve">Панельная сессия </w:t>
      </w:r>
      <w:r w:rsidR="005F5ACF">
        <w:t>«</w:t>
      </w:r>
      <w:r w:rsidRPr="005A6EB2">
        <w:t>Региональные практики финансового просвещения предпринимателей</w:t>
      </w:r>
      <w:r w:rsidR="005F5ACF">
        <w:t>»</w:t>
      </w:r>
      <w:r w:rsidRPr="005A6EB2">
        <w:t xml:space="preserve"> собрала на своей площадке представителей Минфина России и Национальной ассоциации негосударственных пенсионных фондов, областной власти, челябинского отделения Центробанка, образовательных организаций и бизнесменов.</w:t>
      </w:r>
    </w:p>
    <w:p w14:paraId="5A091BE1" w14:textId="77777777" w:rsidR="00041E07" w:rsidRPr="005A6EB2" w:rsidRDefault="00041E07" w:rsidP="00041E07">
      <w:r w:rsidRPr="005A6EB2">
        <w:t xml:space="preserve">Открыла встречу сенатор от Челябинской области, член комитета Совфеда РФ по науке, образованию и культуре Наталья Котова. Она рассказала, что в России ежегодно регистрируется почти 1 млн субъектов МСП, но через два года половина прекращает </w:t>
      </w:r>
      <w:r w:rsidRPr="005A6EB2">
        <w:lastRenderedPageBreak/>
        <w:t>работу. Одна из причин — отсутствие финансовой грамотности. С такой проблемой сталкиваются 74% предпринимателей. Однако после прохождения обучения более 70% утверждают, что оно помогло развитию бизнеса.</w:t>
      </w:r>
    </w:p>
    <w:p w14:paraId="2A7F702A" w14:textId="77777777" w:rsidR="00041E07" w:rsidRPr="005A6EB2" w:rsidRDefault="00041E07" w:rsidP="00041E07">
      <w:r w:rsidRPr="005A6EB2">
        <w:t>Глава минэкономразвития Челябинской области Марина Клочкова подчеркнула важность системной работы по повышению финграмотности.</w:t>
      </w:r>
    </w:p>
    <w:p w14:paraId="75FEC489" w14:textId="77777777" w:rsidR="00041E07" w:rsidRPr="005A6EB2" w:rsidRDefault="00041E07" w:rsidP="00041E07">
      <w:r w:rsidRPr="005A6EB2">
        <w:t>Сегодня перед нами стоят масштабные задачи по формированию культуры финансового поведения, повышению инвестиционной активности и снижению рисков недобросовестных финансовых практик. Для решения этих задач в Челябинской области создана и действует профильная рабочая группа, реализуется специализированная региональная программа, — пояснила министр.</w:t>
      </w:r>
    </w:p>
    <w:p w14:paraId="49C6AE56" w14:textId="77777777" w:rsidR="00041E07" w:rsidRPr="005A6EB2" w:rsidRDefault="00041E07" w:rsidP="00041E07">
      <w:r w:rsidRPr="005A6EB2">
        <w:t>В рамках программы, в том числе, реализуются образовательные мероприятия для учащихся и педагогов среднего и высшего звена, обучающие и информационные мероприятия для граждан с ОВЗ, детей-сирот и детей, оставшихся без попечения родителей, граждан старшего возраста и трудоспособного, экономически активного населения. Также развивается движение волонтеров финансового просвещения и обеспечивается открытость бюджетной информации. Важный вклад в повышение финграмотности сотрудников вносят и работодатели.</w:t>
      </w:r>
    </w:p>
    <w:p w14:paraId="661AE8BD" w14:textId="77777777" w:rsidR="00041E07" w:rsidRPr="005A6EB2" w:rsidRDefault="00041E07" w:rsidP="00041E07">
      <w:r w:rsidRPr="005A6EB2">
        <w:t xml:space="preserve">В том числе, органы власти и бизнес совместно занимаются продвижением программы долгосрочных сбережений. Ее основными преимуществами начальник отдела регулирования НПФ в департаменте финансовой политики Минфина РФ Наталия Каменская назвала возможность научиться финансовому планированию, гарантии дохода в будущем и безопасность сбережений. </w:t>
      </w:r>
    </w:p>
    <w:p w14:paraId="315F9026" w14:textId="77777777" w:rsidR="00041E07" w:rsidRPr="005A6EB2" w:rsidRDefault="00041E07" w:rsidP="00041E07">
      <w:r w:rsidRPr="005A6EB2">
        <w:t>По словам вице-президента Национальной ассоциации НПФ Алексея Денисова, жители Челябинской области уже заключили более 100 тыс. договоров ПДС. По ним удалось привлечь более 7 млрд руб., которые операторы программы — негосударственные пенсионные фонды — направят на финансирование долгосрочных инвестпроектов, важных для региона и страны в целом.</w:t>
      </w:r>
    </w:p>
    <w:p w14:paraId="3A29D474" w14:textId="77777777" w:rsidR="00041E07" w:rsidRPr="005A6EB2" w:rsidRDefault="00041E07" w:rsidP="00041E07">
      <w:r w:rsidRPr="005A6EB2">
        <w:t>Ранее CHEL.DK.RU рассказывал, что российское правительство одобрило налоговую льготу для работодателей за софинансирование программы долгосрочных сбережений. Выплаты приравняют к расходам, что уменьшит налоговую базу.</w:t>
      </w:r>
    </w:p>
    <w:p w14:paraId="71C82707" w14:textId="77777777" w:rsidR="00041E07" w:rsidRPr="005A6EB2" w:rsidRDefault="00041E07" w:rsidP="00041E07">
      <w:hyperlink r:id="rId18" w:history="1">
        <w:r w:rsidRPr="005A6EB2">
          <w:rPr>
            <w:rStyle w:val="a3"/>
          </w:rPr>
          <w:t>https://chel.dk.ru/news/237225498</w:t>
        </w:r>
      </w:hyperlink>
      <w:r w:rsidRPr="005A6EB2">
        <w:t xml:space="preserve"> </w:t>
      </w:r>
    </w:p>
    <w:p w14:paraId="268E1CEC" w14:textId="77777777" w:rsidR="00E0168E" w:rsidRPr="005A6EB2" w:rsidRDefault="00E0168E" w:rsidP="00E0168E">
      <w:pPr>
        <w:pStyle w:val="2"/>
      </w:pPr>
      <w:bookmarkStart w:id="63" w:name="_Toc203036205"/>
      <w:r w:rsidRPr="005A6EB2">
        <w:lastRenderedPageBreak/>
        <w:t>Клопс (Калининград), 09.07.2025, Не копить, а приумножать: как программа долгосрочных сбережений создаёт капитал</w:t>
      </w:r>
      <w:bookmarkEnd w:id="63"/>
    </w:p>
    <w:p w14:paraId="34F85A6F" w14:textId="77777777" w:rsidR="00E0168E" w:rsidRPr="005A6EB2" w:rsidRDefault="00E0168E" w:rsidP="00B95180">
      <w:pPr>
        <w:pStyle w:val="3"/>
      </w:pPr>
      <w:bookmarkStart w:id="64" w:name="_Toc203036206"/>
      <w:r w:rsidRPr="005A6EB2">
        <w:t>В условиях экономической нестабильности и высокой инфляции сохранение и приумножение личных финансов становятся ключевой задачей для многих людей. Один из эффективных инструментов для этого — программа долгосрочных сбережений (ПДС). Такой продукт позволяет не только накапливать средства, но и получать дополнительный доход благодаря государственной поддержке, налоговым льготам и инвестиционному росту.  Подробнее о ПДС рассказали эксперты регионального центра финансовой грамотности.</w:t>
      </w:r>
      <w:bookmarkEnd w:id="64"/>
    </w:p>
    <w:p w14:paraId="36B21FDA" w14:textId="77777777" w:rsidR="00E0168E" w:rsidRPr="005A6EB2" w:rsidRDefault="00E0168E" w:rsidP="00E0168E">
      <w:r w:rsidRPr="005A6EB2">
        <w:t xml:space="preserve">Программа долгосрочных сбережений — это финансовый продукт, рассчитанный на срок от 15 лет (с рядом льгот для определённых категорий граждан), который сочетает в себе накопительные и инвестиционные механизмы. В отличие от обычного банковского вклада, ПДС предлагает: </w:t>
      </w:r>
    </w:p>
    <w:p w14:paraId="6A7CCBA1" w14:textId="77777777" w:rsidR="00E0168E" w:rsidRPr="005A6EB2" w:rsidRDefault="00E0168E" w:rsidP="00E0168E">
      <w:r w:rsidRPr="005A6EB2">
        <w:t xml:space="preserve">    государственные гарантии: софинансирование взносов, страхование внесенных сумм и инвестиционного дохода;</w:t>
      </w:r>
    </w:p>
    <w:p w14:paraId="509CCCBC" w14:textId="77777777" w:rsidR="00E0168E" w:rsidRPr="005A6EB2" w:rsidRDefault="00E0168E" w:rsidP="00E0168E">
      <w:r w:rsidRPr="005A6EB2">
        <w:t xml:space="preserve">    инвестиционную составляющую, средства НПФ (операторы ПДС) направляют в низкорисковые финансовые инструменты;</w:t>
      </w:r>
    </w:p>
    <w:p w14:paraId="2A671BB2" w14:textId="77777777" w:rsidR="00E0168E" w:rsidRPr="005A6EB2" w:rsidRDefault="00E0168E" w:rsidP="00E0168E">
      <w:r w:rsidRPr="005A6EB2">
        <w:t xml:space="preserve">    налоговые льготы, получение налогового вычета на внесённые средства.</w:t>
      </w:r>
    </w:p>
    <w:p w14:paraId="509E3582" w14:textId="77777777" w:rsidR="00E0168E" w:rsidRPr="005A6EB2" w:rsidRDefault="00E0168E" w:rsidP="00E0168E">
      <w:r w:rsidRPr="005A6EB2">
        <w:t xml:space="preserve">Такой подход делает ПДС выгоднее стандартных депозитов, особенно в долгосрочной перспективе.  </w:t>
      </w:r>
    </w:p>
    <w:p w14:paraId="60779EC1" w14:textId="77777777" w:rsidR="00E0168E" w:rsidRPr="005A6EB2" w:rsidRDefault="00E0168E" w:rsidP="00E0168E">
      <w:r w:rsidRPr="005A6EB2">
        <w:t xml:space="preserve">Преимущества программы долгосрочных сбережений </w:t>
      </w:r>
    </w:p>
    <w:p w14:paraId="68124CD8" w14:textId="77777777" w:rsidR="00E0168E" w:rsidRPr="005A6EB2" w:rsidRDefault="00E0168E" w:rsidP="00E0168E">
      <w:r w:rsidRPr="005A6EB2">
        <w:t xml:space="preserve">ПДС — это финансовый инструмент, который помогает не просто сохранить, но и значительно приумножить накопления в долгосрочном периоде. Например, открыв ПДС и ежемесячно отчисляя 3000 рублей, имя доходность 10% годовых, через 15 лет можно получить свыше 2,5 млн рублей. </w:t>
      </w:r>
    </w:p>
    <w:p w14:paraId="211AE88A" w14:textId="77777777" w:rsidR="00E0168E" w:rsidRPr="005A6EB2" w:rsidRDefault="00E0168E" w:rsidP="00E0168E">
      <w:r w:rsidRPr="005A6EB2">
        <w:t xml:space="preserve">    Софинансирование со стороны государства — до 36 тыс. рублей в год. На поддержку можно претендовать, если сумма взносов за год не менее 2 тыс. рублей. Период софинансирования составляет 10 лет после уплаты первого личного взноса по программе. Сумма софинансирования зависит от среднемесячного дохода, который рассчитывает ФНС с учётом 3-НДФЛ (трудовые доходы) и 6-НДФЛ (иные доходы, например инвестиционные доходы). Максимальное софинансирование получат и граждане, не имеющие доходов: домохозяйки, студенты, пенсионеры, сотрудники силовых структур, чьи налоги не администрирует ФНС.</w:t>
      </w:r>
    </w:p>
    <w:p w14:paraId="2057C975" w14:textId="77777777" w:rsidR="00E0168E" w:rsidRPr="005A6EB2" w:rsidRDefault="00E0168E" w:rsidP="00E0168E">
      <w:r w:rsidRPr="005A6EB2">
        <w:t xml:space="preserve">    Налоговый вычет — максимальный размер: от 52 до 60 тыс. рублей ежегодно в зависимости от размера доходов участника Программы. От уплаты НДФЛ освобождаются взносы на общую сумму до 400 тыс. рублей в год.</w:t>
      </w:r>
    </w:p>
    <w:p w14:paraId="62D84061" w14:textId="77777777" w:rsidR="00E0168E" w:rsidRPr="005A6EB2" w:rsidRDefault="00E0168E" w:rsidP="00E0168E">
      <w:r w:rsidRPr="005A6EB2">
        <w:t xml:space="preserve">    Государственное гарантирование сохранности средств. Все внесённые в Программу средства, включая доход от их инвестирования, застрахованы государством на сумму до 2,8 млн рублей. Максимальный размер гарантии дополнительно увеличивается на сумму переведённых в программу пенсионных накоплений и полученных от государства денег.</w:t>
      </w:r>
    </w:p>
    <w:p w14:paraId="1D2AAFE4" w14:textId="77777777" w:rsidR="00E0168E" w:rsidRPr="005A6EB2" w:rsidRDefault="00E0168E" w:rsidP="00E0168E">
      <w:r w:rsidRPr="005A6EB2">
        <w:lastRenderedPageBreak/>
        <w:t xml:space="preserve">    Наследование сбережений.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 либо ближайшим родственникам по общему правилу наследования. Не наследуются сбережения, если участнику были назначены пожизненные периодические выплаты.</w:t>
      </w:r>
    </w:p>
    <w:p w14:paraId="09AA91D4" w14:textId="77777777" w:rsidR="00E0168E" w:rsidRPr="005A6EB2" w:rsidRDefault="00E0168E" w:rsidP="00E0168E">
      <w:r w:rsidRPr="005A6EB2">
        <w:t xml:space="preserve">    Досрочное получение сбережений. В особых жизненных ситуациях участникам можно получить до 100% сформированных сбережений без потерь: для оплаты дорогостоящего лечения и в случае потери кормильца.</w:t>
      </w:r>
    </w:p>
    <w:p w14:paraId="6FA916E1" w14:textId="77777777" w:rsidR="00E0168E" w:rsidRPr="005A6EB2" w:rsidRDefault="00E0168E" w:rsidP="00E0168E">
      <w:r w:rsidRPr="005A6EB2">
        <w:t xml:space="preserve">    Перевод пенсионных накоплений в программу. Гражданин вправе подать заявление на перевод своих пенсионных накоплений (сформированных период трудовой деятельности за 2002–2014 гг.) из системы обязательного пенсионного страхования в выбранный НПФ. С 1 июля 2024 г. это можно сделать онлайн через портал </w:t>
      </w:r>
      <w:r w:rsidR="005F5ACF">
        <w:t>«</w:t>
      </w:r>
      <w:r w:rsidRPr="005A6EB2">
        <w:t>Госуслуги</w:t>
      </w:r>
      <w:r w:rsidR="005F5ACF">
        <w:t>»</w:t>
      </w:r>
      <w:r w:rsidRPr="005A6EB2">
        <w:t>. Причём для граждан предпенсионного возраста — это реальная возможность забрать деньги единовременно.</w:t>
      </w:r>
    </w:p>
    <w:p w14:paraId="44DF9DAA" w14:textId="77777777" w:rsidR="00E0168E" w:rsidRPr="005A6EB2" w:rsidRDefault="00E0168E" w:rsidP="00E0168E">
      <w:r w:rsidRPr="005A6EB2">
        <w:t xml:space="preserve">Программа долгосрочных сбережений — это надёжный инструмент для создания финансовой подушки, пенсионных накоплений и инвестиционного дохода. Благодаря государственной поддержке, налоговым льготам и высокой доходности она превосходит традиционные способы сбережения. Причём чем раньше начать — тем больше будет итоговая сумма благодаря сложному проценту. </w:t>
      </w:r>
    </w:p>
    <w:p w14:paraId="51B05A33" w14:textId="77777777" w:rsidR="00E0168E" w:rsidRPr="005A6EB2" w:rsidRDefault="00E0168E" w:rsidP="00E0168E">
      <w:r w:rsidRPr="005A6EB2">
        <w:t xml:space="preserve">Материал подготовлен в рамках проекта Министерства финансов </w:t>
      </w:r>
      <w:r w:rsidR="005F5ACF">
        <w:t>«</w:t>
      </w:r>
      <w:r w:rsidRPr="005A6EB2">
        <w:t>Финансовая грамотность и инициативные проекты населения</w:t>
      </w:r>
      <w:r w:rsidR="005F5ACF">
        <w:t>»</w:t>
      </w:r>
      <w:r w:rsidRPr="005A6EB2">
        <w:t>. Дополнительная информация — по телефону горячей линии по вопросам финансовой грамотности (звонок бесплатный) 8 800 555-85-39 или на сайте fingram39.ru.</w:t>
      </w:r>
    </w:p>
    <w:p w14:paraId="75812F64" w14:textId="77777777" w:rsidR="004A06ED" w:rsidRPr="005A6EB2" w:rsidRDefault="00E0168E" w:rsidP="00E0168E">
      <w:hyperlink r:id="rId19" w:history="1">
        <w:r w:rsidRPr="005A6EB2">
          <w:rPr>
            <w:rStyle w:val="a3"/>
          </w:rPr>
          <w:t>https://klops.ru/kaliningrad/2025-07-09/360896-ne-kopit-a-priumnozhat-kak-programma-dolgosrochnyh-sberezheniy-sozdayot-kapital</w:t>
        </w:r>
      </w:hyperlink>
    </w:p>
    <w:p w14:paraId="7803F980" w14:textId="77777777" w:rsidR="00E0168E" w:rsidRPr="005A6EB2" w:rsidRDefault="00E0168E" w:rsidP="00E0168E"/>
    <w:p w14:paraId="4B878C2D" w14:textId="77777777" w:rsidR="00111D7C" w:rsidRPr="005A6EB2" w:rsidRDefault="00111D7C" w:rsidP="00111D7C">
      <w:pPr>
        <w:pStyle w:val="10"/>
      </w:pPr>
      <w:bookmarkStart w:id="65" w:name="_Toc165991074"/>
      <w:bookmarkStart w:id="66" w:name="_Toc203036207"/>
      <w:r w:rsidRPr="005A6EB2">
        <w:t>Новости развития системы обязательного пенсионного страхования и страховой пенсии</w:t>
      </w:r>
      <w:bookmarkEnd w:id="46"/>
      <w:bookmarkEnd w:id="47"/>
      <w:bookmarkEnd w:id="48"/>
      <w:bookmarkEnd w:id="65"/>
      <w:bookmarkEnd w:id="66"/>
    </w:p>
    <w:p w14:paraId="2A196ABF" w14:textId="77777777" w:rsidR="006B4ACC" w:rsidRPr="005A6EB2" w:rsidRDefault="006B4ACC" w:rsidP="006B4ACC">
      <w:pPr>
        <w:pStyle w:val="2"/>
      </w:pPr>
      <w:bookmarkStart w:id="67" w:name="_Toc203036208"/>
      <w:r w:rsidRPr="005A6EB2">
        <w:t>Дума ТВ, 09.07.2025, Нилов высказался об идее выплачивать надбавки к пенсии с 70 лет</w:t>
      </w:r>
      <w:bookmarkEnd w:id="67"/>
    </w:p>
    <w:p w14:paraId="2C20F768" w14:textId="77777777" w:rsidR="006B4ACC" w:rsidRPr="005A6EB2" w:rsidRDefault="006B4ACC" w:rsidP="00B95180">
      <w:pPr>
        <w:pStyle w:val="3"/>
      </w:pPr>
      <w:bookmarkStart w:id="68" w:name="_Toc203036209"/>
      <w:r w:rsidRPr="005A6EB2">
        <w:t xml:space="preserve">Глава Комитета ГД по труду, социальной политике и делам ветеранов Ярослав Нилов в разговоре с </w:t>
      </w:r>
      <w:r w:rsidR="005F5ACF">
        <w:t>«</w:t>
      </w:r>
      <w:r w:rsidRPr="005A6EB2">
        <w:t>Дума ТВ</w:t>
      </w:r>
      <w:r w:rsidR="005F5ACF">
        <w:t>»</w:t>
      </w:r>
      <w:r w:rsidRPr="005A6EB2">
        <w:t xml:space="preserve"> высказался о законопроекте, который предусматривает введение надбавки к пенсии для граждан с 70 лет.</w:t>
      </w:r>
      <w:bookmarkEnd w:id="68"/>
    </w:p>
    <w:p w14:paraId="07C01857" w14:textId="77777777" w:rsidR="006B4ACC" w:rsidRPr="005A6EB2" w:rsidRDefault="006B4ACC" w:rsidP="006B4ACC">
      <w:r w:rsidRPr="005A6EB2">
        <w:t>Парламентарий напомнил, что сейчас повышенные пенсионные выплаты назначаются с 80 лет, однако с учетом реальной продолжительности и качества жизни в России предложено снизить этот возраст до 70 лет.</w:t>
      </w:r>
    </w:p>
    <w:p w14:paraId="6F7286FD" w14:textId="77777777" w:rsidR="006B4ACC" w:rsidRPr="005A6EB2" w:rsidRDefault="006B4ACC" w:rsidP="006B4ACC">
      <w:r w:rsidRPr="005A6EB2">
        <w:t>По его словам, идея также включает дифференцированный подход: дополнительные надбавки планируют установить и для тех, кому исполнилось 90 лет.</w:t>
      </w:r>
    </w:p>
    <w:p w14:paraId="17B17965" w14:textId="77777777" w:rsidR="006B4ACC" w:rsidRPr="005A6EB2" w:rsidRDefault="006B4ACC" w:rsidP="006B4ACC">
      <w:r w:rsidRPr="005A6EB2">
        <w:lastRenderedPageBreak/>
        <w:t>На недавней встрече пенсионер из Луганска приезжал, всю жизнь отработал в промышленной отрасли, и была озвучена идея снизить возраст, но и дифференцированно подойти, что и было предложено сделать, направив соответствующее заключение в Правительство, сказал Нилов.</w:t>
      </w:r>
    </w:p>
    <w:p w14:paraId="0E8AD74F" w14:textId="77777777" w:rsidR="006B4ACC" w:rsidRPr="005A6EB2" w:rsidRDefault="006B4ACC" w:rsidP="006B4ACC">
      <w:r w:rsidRPr="005A6EB2">
        <w:t>Ранее Ярослав Нилов предложил расширить сферу действия единого пособия.</w:t>
      </w:r>
    </w:p>
    <w:p w14:paraId="7F72AD57" w14:textId="77777777" w:rsidR="006B4ACC" w:rsidRPr="005A6EB2" w:rsidRDefault="006B4ACC" w:rsidP="006B4ACC">
      <w:hyperlink r:id="rId20" w:history="1">
        <w:r w:rsidRPr="005A6EB2">
          <w:rPr>
            <w:rStyle w:val="a3"/>
          </w:rPr>
          <w:t>https://dumatv.ru/news/nilov-viskazalsya-ob-idee-viplachivat-nadbavki-k-pensii-s-70-let</w:t>
        </w:r>
      </w:hyperlink>
      <w:r w:rsidRPr="005A6EB2">
        <w:t xml:space="preserve"> </w:t>
      </w:r>
    </w:p>
    <w:p w14:paraId="6D70D2EC" w14:textId="77777777" w:rsidR="0084354D" w:rsidRPr="005A6EB2" w:rsidRDefault="0084354D" w:rsidP="0084354D">
      <w:pPr>
        <w:pStyle w:val="2"/>
      </w:pPr>
      <w:bookmarkStart w:id="69" w:name="_Toc203036210"/>
      <w:r w:rsidRPr="005A6EB2">
        <w:t>Дума ТВ, 09.07.2025, Бессараб: индексация пенсий работающим пенсионерам возобновлена в соответствии с поручением президента</w:t>
      </w:r>
      <w:bookmarkEnd w:id="69"/>
    </w:p>
    <w:p w14:paraId="1C588C5E" w14:textId="77777777" w:rsidR="0084354D" w:rsidRPr="005A6EB2" w:rsidRDefault="0084354D" w:rsidP="00B95180">
      <w:pPr>
        <w:pStyle w:val="3"/>
      </w:pPr>
      <w:bookmarkStart w:id="70" w:name="_Toc203036211"/>
      <w:r w:rsidRPr="005A6EB2">
        <w:t>Член Комитета ГД по труду, социальной политике и делам ветеранов Светлана Бессараб (</w:t>
      </w:r>
      <w:r w:rsidR="005F5ACF">
        <w:t>«</w:t>
      </w:r>
      <w:r w:rsidRPr="005A6EB2">
        <w:t>Единая Россия</w:t>
      </w:r>
      <w:r w:rsidR="005F5ACF">
        <w:t>»</w:t>
      </w:r>
      <w:r w:rsidRPr="005A6EB2">
        <w:t xml:space="preserve">) в разговоре с </w:t>
      </w:r>
      <w:r w:rsidR="005F5ACF">
        <w:t>«</w:t>
      </w:r>
      <w:r w:rsidRPr="005A6EB2">
        <w:t>Дума ТВ</w:t>
      </w:r>
      <w:r w:rsidR="005F5ACF">
        <w:t>»</w:t>
      </w:r>
      <w:r w:rsidRPr="005A6EB2">
        <w:t xml:space="preserve"> прокомментировала информацию о том, что 1 августа пенсия работающим пенсионерам будет проиндексирована.</w:t>
      </w:r>
      <w:bookmarkEnd w:id="70"/>
    </w:p>
    <w:p w14:paraId="0C0DA388" w14:textId="77777777" w:rsidR="0084354D" w:rsidRPr="005A6EB2" w:rsidRDefault="0084354D" w:rsidP="0084354D">
      <w:r w:rsidRPr="005A6EB2">
        <w:t>Парламентарий отметила, что индексация пенсий возобновлена в соответствии с поручением президента для почти 8 миллионов работающих пенсионеров, которая уже была проведена 1 января и дополнительно - с 1 февраля по уровню инфляции за прошлый год.</w:t>
      </w:r>
    </w:p>
    <w:p w14:paraId="0247406C" w14:textId="77777777" w:rsidR="0084354D" w:rsidRPr="005A6EB2" w:rsidRDefault="0084354D" w:rsidP="0084354D">
      <w:r w:rsidRPr="005A6EB2">
        <w:t>Вместе с тем, для тех пенсионеров, кто работал в течение 2024 года, с 1 августа текущего года будет еще раз проиндексирована пенсия на количество заработанных индивидуальных пенсионных коэффициентов. По общему правилу, работающий пенсионер может заработать до 3 ИПК за год, заключила Бессараб.</w:t>
      </w:r>
    </w:p>
    <w:p w14:paraId="027F2290" w14:textId="77777777" w:rsidR="0084354D" w:rsidRPr="005A6EB2" w:rsidRDefault="0084354D" w:rsidP="0084354D">
      <w:r w:rsidRPr="005A6EB2">
        <w:t>Ранее Светлана Бессараб выступила против введения запрета на продажу алкоголя до 21 года.</w:t>
      </w:r>
    </w:p>
    <w:p w14:paraId="625DB20C" w14:textId="77777777" w:rsidR="0084354D" w:rsidRDefault="0084354D" w:rsidP="0084354D">
      <w:hyperlink r:id="rId21" w:history="1">
        <w:r w:rsidRPr="005A6EB2">
          <w:rPr>
            <w:rStyle w:val="a3"/>
          </w:rPr>
          <w:t>https://dumatv.ru/news/bessarab--indeksatsiya-pensii-rabotayuschim-pensioneram-vozobnovlena-v-sootvetstvii-s-porucheniem-prezidenta</w:t>
        </w:r>
      </w:hyperlink>
      <w:r w:rsidRPr="005A6EB2">
        <w:t xml:space="preserve"> </w:t>
      </w:r>
    </w:p>
    <w:p w14:paraId="3F846EFD" w14:textId="77777777" w:rsidR="00CE703B" w:rsidRDefault="00CE703B" w:rsidP="00CE703B">
      <w:pPr>
        <w:pStyle w:val="2"/>
      </w:pPr>
      <w:bookmarkStart w:id="71" w:name="_Toc203036212"/>
      <w:r>
        <w:t>Радиостанция Серебряный дождь, 09.07.2025</w:t>
      </w:r>
      <w:r w:rsidRPr="00CE703B">
        <w:t xml:space="preserve">, </w:t>
      </w:r>
      <w:r>
        <w:t>Россияне могут забрать накопительную часть пенсии при достижении определенного возраста</w:t>
      </w:r>
      <w:bookmarkEnd w:id="71"/>
    </w:p>
    <w:p w14:paraId="56A2C30A" w14:textId="77777777" w:rsidR="00CE703B" w:rsidRDefault="00CE703B" w:rsidP="00CE703B">
      <w:pPr>
        <w:pStyle w:val="3"/>
      </w:pPr>
      <w:bookmarkStart w:id="72" w:name="_Toc203036213"/>
      <w:r>
        <w:t>Россияне могут забрать накопительную часть пенсии при достижении определенного возраста. Для женщин - это 55 лет, а для мужчин - 60 лет, но есть ограничения по суммам. Для получения накопительной части пенсии необходимо обратиться в Соцфонд России или Негосударственный пенсионный фонд (НПФ), если накопления формировались там. Профессор Финансового университета Александр Сафонов рассказал слушателям "Серебряного дождя", на какие выплаты можно претендовать:</w:t>
      </w:r>
      <w:bookmarkEnd w:id="72"/>
      <w:r>
        <w:t xml:space="preserve"> </w:t>
      </w:r>
    </w:p>
    <w:p w14:paraId="3D213C63" w14:textId="77777777" w:rsidR="00CE703B" w:rsidRDefault="00CE703B" w:rsidP="00CE703B">
      <w:r>
        <w:t xml:space="preserve">"Хотя в 2014 году заморозили новые отчисления страховых взносов в накопительную пенсию, тем не менее те средства, которые были перечислены на счета россиян в виде взносов на эту часть, и дальше она по решению граждан либо оставалась в ВЭБ, либо та часть, которая решила направить их в Негосударственные пенсионные фонды, то эти средства продолжали своё движение. Те граждане, которые достигли старого </w:t>
      </w:r>
      <w:r>
        <w:lastRenderedPageBreak/>
        <w:t>пенсионного возраста, могут этими средствами воспользоваться. Те средства, которые находятся ниже четырех прожиточных минимумов, могут быть изъяты гражданами единовременно, а все остальные граждане, которые накопили больший размер суммы, чем четыре МРОТ, могут претендовать на получение ежемесячных выплат".</w:t>
      </w:r>
    </w:p>
    <w:p w14:paraId="3F166F11" w14:textId="77777777" w:rsidR="00CE703B" w:rsidRPr="00CE703B" w:rsidRDefault="00CE703B" w:rsidP="00CE703B">
      <w:hyperlink r:id="rId22" w:history="1">
        <w:r w:rsidRPr="001C708D">
          <w:rPr>
            <w:rStyle w:val="a3"/>
          </w:rPr>
          <w:t>https://www.silver.ru/news/536490/</w:t>
        </w:r>
      </w:hyperlink>
      <w:r w:rsidRPr="00CE703B">
        <w:t xml:space="preserve"> </w:t>
      </w:r>
    </w:p>
    <w:p w14:paraId="5AAFB57E" w14:textId="77777777" w:rsidR="00E206B7" w:rsidRDefault="00E206B7" w:rsidP="00E206B7">
      <w:pPr>
        <w:pStyle w:val="2"/>
      </w:pPr>
      <w:bookmarkStart w:id="73" w:name="_Toc203036214"/>
      <w:r>
        <w:t>Известия, 10.07.2025</w:t>
      </w:r>
      <w:r w:rsidRPr="00E206B7">
        <w:t xml:space="preserve">, </w:t>
      </w:r>
      <w:r w:rsidR="00CF517A">
        <w:t>Проценты и отношение</w:t>
      </w:r>
      <w:bookmarkEnd w:id="73"/>
    </w:p>
    <w:p w14:paraId="21D28635" w14:textId="77777777" w:rsidR="00E206B7" w:rsidRDefault="00E206B7" w:rsidP="00E206B7">
      <w:pPr>
        <w:pStyle w:val="3"/>
      </w:pPr>
      <w:bookmarkStart w:id="74" w:name="_Toc203036215"/>
      <w:r>
        <w:t>Госдума просит правительство до 1 декабря этого года установить компенсацию за несвоевременную выплату пенсий. Такие рекомендации дал комитет ГД по защите конкуренции после проверки Счётной палатой деятельности "Почты России". Ранее об аудите СП, в ходе которого были выявлены нарушения, писали "Известия". Было установлено: вместо того чтобы доставлять пенсии и пособия гражданам, "Почта России" размещает эти деньги под проценты как целевые вклады. По мнению депутатов, в случае необходимости выплаты компенсации задерживать пенсии будет невыгодно.</w:t>
      </w:r>
      <w:bookmarkEnd w:id="74"/>
    </w:p>
    <w:p w14:paraId="24735428" w14:textId="77777777" w:rsidR="00E206B7" w:rsidRDefault="00E206B7" w:rsidP="00E206B7">
      <w:r>
        <w:t>Правительство просят до 1 декабря этого года установить компенсацию россиянам за несвоевременную выплату "Почтой России" пенсий и пособий. Такие рекомендации в адрес кабмина и профильных министерств направил комитет Госдумы по защите конкуренции по итогам аудита организации, проведённого Счётной палатой с 2020 по 2024 год и истекшем периоде 2025-го.</w:t>
      </w:r>
    </w:p>
    <w:p w14:paraId="77703F25" w14:textId="77777777" w:rsidR="00E206B7" w:rsidRDefault="00E206B7" w:rsidP="00E206B7">
      <w:r>
        <w:t>В документе, который есть у "Известий", в том числе указывается на замечание контрольного органа о том, что с мая 2023 года вступил в силу закон, согласно которому доставку пенсии могут осуществлять исключительно организации почтовой связи. Так как с этой доставки от сумм выплат "Почта России" получает 1,17%, её доход в 2024-м составил 32,69 млрд рублей. Как установили аудиторы, наряду с этой прибылью организация в период с 2020 по 2024 год получила доход 6,48 млрд в качестве процентов за размещение целевых средств на банковских счетах.</w:t>
      </w:r>
    </w:p>
    <w:p w14:paraId="28336C9F" w14:textId="77777777" w:rsidR="00E206B7" w:rsidRDefault="00E206B7" w:rsidP="00E206B7">
      <w:r>
        <w:t>"Возможность извлечения "Почтой России" дохода от размещения целевых средств создаёт предпосылки к несоблюдению обществом сроков доставки пенсий и пособий", - говорится в документе депутатов Госдумы.</w:t>
      </w:r>
    </w:p>
    <w:p w14:paraId="57DAE51B" w14:textId="77777777" w:rsidR="00E206B7" w:rsidRDefault="00E206B7" w:rsidP="00E206B7">
      <w:r>
        <w:t>В связи с этим они рекомендуют правительству внести изменения в законодательные и нормативные правовые акты для установления денежной компенсации за несвоевременную выплату пенсий и социальных выплат.</w:t>
      </w:r>
    </w:p>
    <w:p w14:paraId="03941261" w14:textId="77777777" w:rsidR="00E206B7" w:rsidRDefault="00E206B7" w:rsidP="00E206B7">
      <w:r>
        <w:t>- Счётная палата в своём отчёте не утверждает, что возможность извлечения "Почтой России" дохода от размещения целевых средств на счетах в коммерческих банках является причиной задержки пенсий. СП указывает, что это создаёт предпосылки к несоблюдению сроков доставки пенсий и пособий, - сказали "Известиям" в пресс-службе Счётной палаты.</w:t>
      </w:r>
    </w:p>
    <w:p w14:paraId="6291D759" w14:textId="77777777" w:rsidR="00E206B7" w:rsidRDefault="00E206B7" w:rsidP="00E206B7">
      <w:r>
        <w:t>По итогам проверки было предложено правительству поручить Минтруду совместно с СФР представить в кабмин предложение по внесению изменений в законодательные и нормативные правовые акты в целях установления денежной компенсации за несвоевременную выплату пенсий и социальных выплат. Размер компенсации Счётной палатой не рассчитывался.</w:t>
      </w:r>
    </w:p>
    <w:p w14:paraId="0FFF4F72" w14:textId="77777777" w:rsidR="00E206B7" w:rsidRDefault="00E206B7" w:rsidP="00E206B7">
      <w:r>
        <w:lastRenderedPageBreak/>
        <w:t>Кроме того, в Госдуме предлагают оптимизировать остатки целевых средств, предназначенных для выплаты пенсий и пособий, образующихся у "Почты России". Поручения проработать эти вопросы депутаты предлагают дать Минтруду и Фонду пенсионного социального страхования со сроком исполнения до 1 декабря 2025 года.</w:t>
      </w:r>
    </w:p>
    <w:p w14:paraId="50978149" w14:textId="77777777" w:rsidR="00E206B7" w:rsidRDefault="00E206B7" w:rsidP="00E206B7">
      <w:r>
        <w:t>В Госдуме считают необходимым, чтобы Минцифры совместно с Минтрудом проработали вопрос об установлении в законе возможности доставки страховых пенсий иными (кроме организаций федеральной почтовой связи) организациями.</w:t>
      </w:r>
    </w:p>
    <w:p w14:paraId="5F47A230" w14:textId="77777777" w:rsidR="00E206B7" w:rsidRDefault="00E206B7" w:rsidP="00E206B7">
      <w:r>
        <w:t>При этом депутаты предложили повысить эффективность работы организации. Одной из таких мер, согласно документу, при условии исключения монопольного права на доставку страховых пенсий может стать увеличение доли "Почты России" на рынке трансграничной торговли. Речь о доле международных отправлений с импортными товарными вложениями.</w:t>
      </w:r>
    </w:p>
    <w:p w14:paraId="5A25EF04" w14:textId="77777777" w:rsidR="00E206B7" w:rsidRDefault="00E206B7" w:rsidP="00E206B7">
      <w:r>
        <w:t>- В своих рекомендациях правительству мы предложили, чтобы "Почта России" выплачивала компенсацию за задержку пенсий россиянам. Очевидно, ей будут невыгодны такие выплаты, поэтому она станет выплачивать пенсии вовремя, - пояснил "Известиям" зампред комитета Госдумы по защите конкуренции от фракции "Единой России" Сергей Лисовский.</w:t>
      </w:r>
    </w:p>
    <w:p w14:paraId="7C4F55A6" w14:textId="77777777" w:rsidR="00E206B7" w:rsidRDefault="00E206B7" w:rsidP="00E206B7">
      <w:r>
        <w:t>По его словам, размер такой компенсации должно будет установить правительство. Кроме того, депутат сообщил: предложение об увеличении доли организации на рынке трансграничной торговли было сделано самой "Почтой России". По его мнению, возможно, это повысит доходы организации, но может привести к увеличению стоимости пересылки товаров.</w:t>
      </w:r>
    </w:p>
    <w:p w14:paraId="0A95C269" w14:textId="77777777" w:rsidR="00E206B7" w:rsidRDefault="00E206B7" w:rsidP="00E206B7">
      <w:r>
        <w:t>Более серьёзной мерой по повышению эффективности организации, по мнению депутата, могла бы стать выдача ей бюджетного кредита с меньшей ставкой. Так как сегодня "Почта России" платит порядка 20 млрд рублей по процентам за долги коммерческим банкам.</w:t>
      </w:r>
    </w:p>
    <w:p w14:paraId="2E4FE86C" w14:textId="77777777" w:rsidR="00E206B7" w:rsidRDefault="00E206B7" w:rsidP="00E206B7">
      <w:r>
        <w:t>"Известия" направили запросы в Минтруд и Социальный фонд с просьбой прокомментировать предложение депутатов. Также редакция направила вопросы "Почте России" и в правительство.</w:t>
      </w:r>
    </w:p>
    <w:p w14:paraId="4A944C81" w14:textId="77777777" w:rsidR="00E206B7" w:rsidRDefault="00E206B7" w:rsidP="00E206B7">
      <w:r>
        <w:t>Глава комитета по труду, социальной политике и делам ветеранов Ярослав Нилов поддержал предложение по выплате компенсации за задержку пенсий. При этом депутат считает, что размер компенсации не должен быть маленьким, чтобы "Почте России" не было выгодно её заплатить и заработать на задержке пенсий.</w:t>
      </w:r>
    </w:p>
    <w:p w14:paraId="3647BF77" w14:textId="77777777" w:rsidR="00E206B7" w:rsidRDefault="00E206B7" w:rsidP="00E206B7">
      <w:r>
        <w:t>- Сегодня есть проблемы с почтальонами на селе. Люди не идут туда работать из-за маленьких зарплат. Что касается ответственности за задержку, конечно, надо наказывать рублём, чтобы неповадно было, - отметил депутат.</w:t>
      </w:r>
    </w:p>
    <w:p w14:paraId="79890075" w14:textId="77777777" w:rsidR="00E206B7" w:rsidRDefault="00E206B7" w:rsidP="00E206B7">
      <w:r>
        <w:t>Наталья Башлыкова</w:t>
      </w:r>
    </w:p>
    <w:p w14:paraId="17E38C9B" w14:textId="77777777" w:rsidR="00CF517A" w:rsidRDefault="00CF517A" w:rsidP="00CF517A">
      <w:pPr>
        <w:pStyle w:val="2"/>
      </w:pPr>
      <w:bookmarkStart w:id="75" w:name="_Toc203036216"/>
      <w:r>
        <w:lastRenderedPageBreak/>
        <w:t>Известия, 10.07.2025</w:t>
      </w:r>
      <w:r w:rsidRPr="00CF517A">
        <w:t xml:space="preserve">, </w:t>
      </w:r>
      <w:r>
        <w:t>В Госдуме хотят разрешить доставку пенсий не только «Почтой России»</w:t>
      </w:r>
      <w:bookmarkEnd w:id="75"/>
    </w:p>
    <w:p w14:paraId="0F95D2C7" w14:textId="77777777" w:rsidR="00CF517A" w:rsidRDefault="00CF517A" w:rsidP="00CF517A">
      <w:pPr>
        <w:pStyle w:val="3"/>
      </w:pPr>
      <w:bookmarkStart w:id="76" w:name="_Toc203036217"/>
      <w:r>
        <w:t>В Госдуме хотят разрешить доставку пенсий другим компаниям, кроме «Почты России». Такое предложение содержится в рекомендациях правительству комитета Госдумы по защите конкуренции по итогам аудита организации, проведенного Счетной палатой с 2020 по 2024 год и истекшем периоде 2025 года.</w:t>
      </w:r>
      <w:bookmarkEnd w:id="76"/>
    </w:p>
    <w:p w14:paraId="01C3E62D" w14:textId="77777777" w:rsidR="00CF517A" w:rsidRDefault="00CF517A" w:rsidP="00CF517A">
      <w:r>
        <w:t>В документе, который есть у «Известий», депутаты предлагают повысить эффективность доставки пенсий, которые в настоящее время россияне могут получать с задержкой.</w:t>
      </w:r>
    </w:p>
    <w:p w14:paraId="53620392" w14:textId="77777777" w:rsidR="00CF517A" w:rsidRDefault="00CF517A" w:rsidP="00CF517A">
      <w:r>
        <w:t>В связи с этим депутаты считают необходимым, чтобы Минцифры совместно с Минтрудом проработали вопрос об установлении в законе возможности доставки страховых пенсий иными (кроме как организациями федеральной почтовой связи) организациями.</w:t>
      </w:r>
    </w:p>
    <w:p w14:paraId="722FCCDC" w14:textId="77777777" w:rsidR="00CF517A" w:rsidRPr="005A6EB2" w:rsidRDefault="00CF517A" w:rsidP="00CF517A">
      <w:hyperlink r:id="rId23" w:history="1">
        <w:r w:rsidRPr="001C708D">
          <w:rPr>
            <w:rStyle w:val="a3"/>
          </w:rPr>
          <w:t>https://iz.ru/1918355/2025-07-10/v-gosdume-hotat-razresit-dostavku-pensii-ne-tolko-poctoi-rossii</w:t>
        </w:r>
      </w:hyperlink>
      <w:r>
        <w:t xml:space="preserve"> </w:t>
      </w:r>
    </w:p>
    <w:p w14:paraId="2ED2F614" w14:textId="77777777" w:rsidR="0084354D" w:rsidRPr="005A6EB2" w:rsidRDefault="0084354D" w:rsidP="0084354D">
      <w:pPr>
        <w:pStyle w:val="2"/>
      </w:pPr>
      <w:bookmarkStart w:id="77" w:name="_Toc203036218"/>
      <w:r w:rsidRPr="005A6EB2">
        <w:t>Известия, 09.07.2025, Пенсионеры в России получат прибавку к выплатам в августе 2025 года</w:t>
      </w:r>
      <w:bookmarkEnd w:id="77"/>
    </w:p>
    <w:p w14:paraId="6E37354E" w14:textId="77777777" w:rsidR="0084354D" w:rsidRPr="005A6EB2" w:rsidRDefault="0084354D" w:rsidP="00B95180">
      <w:pPr>
        <w:pStyle w:val="3"/>
      </w:pPr>
      <w:bookmarkStart w:id="78" w:name="_Toc203036219"/>
      <w:r w:rsidRPr="005A6EB2">
        <w:t xml:space="preserve">В августе 2025 года пересмотрят пенсионные выплаты для ряда российских пенсионеров. Это связано с тем, что в июле у некоторых из них произошли события, дающие право на перерасчет. Об этом 9 июля </w:t>
      </w:r>
      <w:r w:rsidR="005F5ACF">
        <w:t>«</w:t>
      </w:r>
      <w:r w:rsidRPr="005A6EB2">
        <w:t>Известиям</w:t>
      </w:r>
      <w:r w:rsidR="005F5ACF">
        <w:t>»</w:t>
      </w:r>
      <w:r w:rsidRPr="005A6EB2">
        <w:t xml:space="preserve"> рассказал депутат Госдумы Сергей Гаврилов (фракция КПРФ).</w:t>
      </w:r>
      <w:bookmarkEnd w:id="78"/>
    </w:p>
    <w:p w14:paraId="5704DB95" w14:textId="77777777" w:rsidR="0084354D" w:rsidRPr="005A6EB2" w:rsidRDefault="005F5ACF" w:rsidP="0084354D">
      <w:r>
        <w:t>«</w:t>
      </w:r>
      <w:r w:rsidR="0084354D" w:rsidRPr="005A6EB2">
        <w:t>Российское пенсионное законодательство предусматривает, что если право на доплату возникает в одном месяце, то сама прибавка начнет отражаться в выплатах со следующего</w:t>
      </w:r>
      <w:r>
        <w:t>»</w:t>
      </w:r>
      <w:r w:rsidR="0084354D" w:rsidRPr="005A6EB2">
        <w:t>, - отметил Гаврилов.</w:t>
      </w:r>
    </w:p>
    <w:p w14:paraId="7068D2D8" w14:textId="77777777" w:rsidR="0084354D" w:rsidRPr="005A6EB2" w:rsidRDefault="0084354D" w:rsidP="0084354D">
      <w:r w:rsidRPr="005A6EB2">
        <w:t>Одним из самых распространенных оснований для увеличения пенсии является достижение 80-летнего возраста. В таком случае фиксированная выплата к страховой пенсии автоматически удваивается. В 2025 году ее базовый размер - 8907 рублей 70 копеек, а после 80 лет он увеличивается до 17 815 рублей 40 копеек. Кроме того, если за пенсионером официально оформлен уход, он может получить надбавку в размере 1314 рублей.</w:t>
      </w:r>
    </w:p>
    <w:p w14:paraId="006DA202" w14:textId="77777777" w:rsidR="0084354D" w:rsidRPr="005A6EB2" w:rsidRDefault="0084354D" w:rsidP="0084354D">
      <w:r w:rsidRPr="005A6EB2">
        <w:t>Еще одним поводом для перерасчета может стать установление первой группы инвалидности. Если соответствующее медицинское заключение вынесено в июле, то с августа пенсионер начнет получать удвоенную фиксированную выплату, независимо от возраста. При наличии иждивенцев сумма может быть еще выше - за каждого нетрудоспособного члена семьи положена доплата в размере 2969 рублей 23 копеек (максимум - за троих).</w:t>
      </w:r>
    </w:p>
    <w:p w14:paraId="08ECCBD2" w14:textId="77777777" w:rsidR="0084354D" w:rsidRPr="005A6EB2" w:rsidRDefault="0084354D" w:rsidP="0084354D">
      <w:r w:rsidRPr="005A6EB2">
        <w:t>Также в августе прибавку получат те, кто уволился с работы в июле. После прекращения трудовой деятельности пенсионеру пересчитывают выплаты с учетом всех пропущенных индексаций. Перерасчет производится со следующего месяца после увольнения, однако из-за сроков обработки данных деньги могут поступить на счет с задержкой в один-два месяца.</w:t>
      </w:r>
    </w:p>
    <w:p w14:paraId="7F53E764" w14:textId="77777777" w:rsidR="0084354D" w:rsidRPr="005A6EB2" w:rsidRDefault="005F5ACF" w:rsidP="0084354D">
      <w:r>
        <w:lastRenderedPageBreak/>
        <w:t>«</w:t>
      </w:r>
      <w:r w:rsidR="0084354D" w:rsidRPr="005A6EB2">
        <w:t>Август не предполагает общего повышения пенсий для всех, но для отдельных категорий граждан он может стать месяцем существенного увеличения выплат. Система Пенсионного фонда автоматически пересчитывает суммы, если в базу внесены соответствующие данные. Пенсионерам не требуется подавать дополнительные заявления - прибавка начисляется без их участия</w:t>
      </w:r>
      <w:r>
        <w:t>»</w:t>
      </w:r>
      <w:r w:rsidR="0084354D" w:rsidRPr="005A6EB2">
        <w:t>, - уточнил депутат. Ранее, 20 июня, председатель Социального фонда России Сергей Чирков анонсировал рост пенсий для работающих пенсионеров. По его словам, после увольнения с работы выплаты сравняются с предусмотренными для неработающих пенсионеров.</w:t>
      </w:r>
    </w:p>
    <w:p w14:paraId="50E0E432" w14:textId="77777777" w:rsidR="0084354D" w:rsidRDefault="0084354D" w:rsidP="0084354D">
      <w:hyperlink r:id="rId24" w:history="1">
        <w:r w:rsidRPr="005A6EB2">
          <w:rPr>
            <w:rStyle w:val="a3"/>
          </w:rPr>
          <w:t>https://iz.ru/1917989/2025-07-09/pensionery-v-rossii-poluchat-pribavku-k-vyplatam-v-avguste-2025-goda</w:t>
        </w:r>
      </w:hyperlink>
      <w:r w:rsidRPr="005A6EB2">
        <w:t xml:space="preserve"> </w:t>
      </w:r>
    </w:p>
    <w:p w14:paraId="5E9F33F2" w14:textId="77777777" w:rsidR="00C06C0F" w:rsidRDefault="00C06C0F" w:rsidP="00C06C0F">
      <w:pPr>
        <w:pStyle w:val="2"/>
      </w:pPr>
      <w:bookmarkStart w:id="79" w:name="_Toc203036220"/>
      <w:r>
        <w:t>Известия, 09.07.2025</w:t>
      </w:r>
      <w:r w:rsidRPr="00C06C0F">
        <w:t xml:space="preserve">, </w:t>
      </w:r>
      <w:r>
        <w:t>В Госдуме отреагировали на предложение повышать надбавки к пенсии с 70 лет</w:t>
      </w:r>
      <w:bookmarkEnd w:id="79"/>
    </w:p>
    <w:p w14:paraId="1C98A654" w14:textId="77777777" w:rsidR="00C06C0F" w:rsidRDefault="00C06C0F" w:rsidP="00C06C0F">
      <w:pPr>
        <w:pStyle w:val="3"/>
      </w:pPr>
      <w:bookmarkStart w:id="80" w:name="_Toc203036221"/>
      <w:r>
        <w:t>Маловероятно, что инициатива о надбавках к пенсии с 70 лет будет реализована в России. Такое мнение член комитета Госдумы по труду, социальной политике и делам ветеранов Светлана Бессараб высказала в среду, 9 июля.</w:t>
      </w:r>
      <w:bookmarkEnd w:id="80"/>
    </w:p>
    <w:p w14:paraId="2731AF12" w14:textId="77777777" w:rsidR="00C06C0F" w:rsidRDefault="00C06C0F" w:rsidP="00C06C0F">
      <w:r>
        <w:t>По словам депутата, инициатива была сформирована из ранее действовавшей нормы законодательства, которая предполагала наступление инвалидности I группы при достижении возраста 80 лет.</w:t>
      </w:r>
    </w:p>
    <w:p w14:paraId="3816151D" w14:textId="77777777" w:rsidR="00C06C0F" w:rsidRDefault="00C06C0F" w:rsidP="00C06C0F">
      <w:r>
        <w:t>Она отметила, что это была формальность, и люди, достигшие 80 лет, просто обращались во врачебную комиссию, которая устанавливала им инвалидность I группы на основании достигнутого возраста.</w:t>
      </w:r>
    </w:p>
    <w:p w14:paraId="4234CFA1" w14:textId="77777777" w:rsidR="00C06C0F" w:rsidRDefault="00C06C0F" w:rsidP="00C06C0F">
      <w:r>
        <w:t>«Чтобы исключить эту бюрократизацию, формализацию процесса, эту норму разбили на такие части, что не было необходимости при наступлении 80-летнего возраста подтверждать наступление инвалидности», - сказала парламентарий в беседе Lenta.Ru.</w:t>
      </w:r>
    </w:p>
    <w:p w14:paraId="7F0E2202" w14:textId="77777777" w:rsidR="00C06C0F" w:rsidRDefault="00C06C0F" w:rsidP="00C06C0F">
      <w:r>
        <w:t>Бессараб уточнила, что в настоящее время норма трансформировалась и обеспечивает получение надбавки к страховой пенсии при наступлении 80-летнего возраста автоматически.</w:t>
      </w:r>
    </w:p>
    <w:p w14:paraId="5C3BB4B7" w14:textId="77777777" w:rsidR="00C06C0F" w:rsidRDefault="00C06C0F" w:rsidP="00C06C0F">
      <w:r>
        <w:t>Депутат усомнилась в том, что эта инициатива так легко пройдет, так как прежде всего необходимо запросить информацию у медицинского сообщества, являются ли граждане 70 лет настолько же беспомощными, как инвалиды I группы или достигшие 80-летнего возраста. Она подчеркнула, что эта надбавка предполагает необходимость постоянного постороннего ухода, повышенной оплаты стоимости медицинских услуг, а также закупку для гражданина медикаментов.</w:t>
      </w:r>
    </w:p>
    <w:p w14:paraId="7990B269" w14:textId="77777777" w:rsidR="00C06C0F" w:rsidRDefault="00C06C0F" w:rsidP="00C06C0F">
      <w:r>
        <w:t>Накануне стало известно, что глава комитета Госдумы по труду, социальной политике и делам ветеранов Ярослав Нилов разработал законопроект, согласно которому предлагается выплачивать надбавку к пенсии с 70 лет и установить повышенную фиксированную выплату к страховой пенсии по старости дифференцированно, в зависимости от возраста, передает RT.</w:t>
      </w:r>
    </w:p>
    <w:p w14:paraId="3F194F7E" w14:textId="77777777" w:rsidR="00C06C0F" w:rsidRDefault="00C06C0F" w:rsidP="00C06C0F">
      <w:r>
        <w:t>Так, достигшим возраста 70 лет предлагается увеличить выплату на 100%, достигшим возраста 80 лет или являющимся инвалидами I группы - на 200%, достигшим возраста 90 лет - на 300%, сообщает 360.ru.</w:t>
      </w:r>
    </w:p>
    <w:p w14:paraId="490B7D99" w14:textId="77777777" w:rsidR="00C06C0F" w:rsidRDefault="00C06C0F" w:rsidP="00C06C0F">
      <w:r>
        <w:lastRenderedPageBreak/>
        <w:t>Сегодня надбавка в России выплачивается с 80 лет, сообщается на сайте kp.ru.</w:t>
      </w:r>
    </w:p>
    <w:p w14:paraId="58DE34D7" w14:textId="77777777" w:rsidR="00C06C0F" w:rsidRDefault="00C06C0F" w:rsidP="00C06C0F">
      <w:r>
        <w:t>Накануне доцент Финансового университета при правительстве Российской Федерации Игорь Балынин рассказал, что с 1 августа несколько категорий россиян попадут под повышение пенсионных выплат, передает НСН. В частности, в 2,15 раза увеличится фиксированная надбавка к пенсии у тех, кому в июле исполнилось 80 лет либо была оформлена инвалидность первой группы.</w:t>
      </w:r>
    </w:p>
    <w:p w14:paraId="5F9E0946" w14:textId="77777777" w:rsidR="00C06C0F" w:rsidRDefault="00C06C0F" w:rsidP="00C06C0F">
      <w:r>
        <w:t>1 июля агентство городских новостей «Москва» сообщало, что с 2026 года страховые пенсии граждан России будут увеличиваться дважды в год.</w:t>
      </w:r>
    </w:p>
    <w:p w14:paraId="4CD6B538" w14:textId="77777777" w:rsidR="00C06C0F" w:rsidRPr="005A6EB2" w:rsidRDefault="00C06C0F" w:rsidP="00C06C0F">
      <w:hyperlink r:id="rId25" w:history="1">
        <w:r w:rsidRPr="001C708D">
          <w:rPr>
            <w:rStyle w:val="a3"/>
          </w:rPr>
          <w:t>https://iz.ru/1918198/2025-07-09/v-gosdume-otreagirovali-na-predlozhenie-povyshat-nadbavki-k-pensii-s-70-let</w:t>
        </w:r>
      </w:hyperlink>
      <w:r>
        <w:t xml:space="preserve"> </w:t>
      </w:r>
    </w:p>
    <w:p w14:paraId="63F309AC" w14:textId="77777777" w:rsidR="00844C50" w:rsidRPr="005A6EB2" w:rsidRDefault="00844C50" w:rsidP="00844C50">
      <w:pPr>
        <w:pStyle w:val="2"/>
      </w:pPr>
      <w:bookmarkStart w:id="81" w:name="_Toc203036222"/>
      <w:r w:rsidRPr="005A6EB2">
        <w:t>Парламентская газета, 09.07.2025, В Соцфонде рассказали, как будут повышать пенсию в 2026 году</w:t>
      </w:r>
      <w:bookmarkEnd w:id="81"/>
    </w:p>
    <w:p w14:paraId="7DC6EDA3" w14:textId="77777777" w:rsidR="00844C50" w:rsidRPr="005A6EB2" w:rsidRDefault="00844C50" w:rsidP="00B95180">
      <w:pPr>
        <w:pStyle w:val="3"/>
      </w:pPr>
      <w:bookmarkStart w:id="82" w:name="_Toc203036223"/>
      <w:r w:rsidRPr="005A6EB2">
        <w:t>В 2026 году запланирована двухэтапная индексация страховых пенсий, ее проведут в феврале и апреле. Об этом на пленарном заседании Госдумы 9 июля сообщил председатель Социального фонда Сергей Чирков.</w:t>
      </w:r>
      <w:bookmarkEnd w:id="82"/>
    </w:p>
    <w:p w14:paraId="53978478" w14:textId="77777777" w:rsidR="00844C50" w:rsidRPr="005A6EB2" w:rsidRDefault="005F5ACF" w:rsidP="00844C50">
      <w:r>
        <w:t>«</w:t>
      </w:r>
      <w:r w:rsidR="00844C50" w:rsidRPr="005A6EB2">
        <w:t>Со следующего года законодательством предусматривается возврат к двухэтапной индексации страховых пенсий. Первая индексация будет с 1 февраля на уровень не ниже инфляции, вторая индексация - с 1 апреля на рост средней заработной платы в нашей стране</w:t>
      </w:r>
      <w:r>
        <w:t>»</w:t>
      </w:r>
      <w:r w:rsidR="00844C50" w:rsidRPr="005A6EB2">
        <w:t>, - пояснил Сергей Чирков.</w:t>
      </w:r>
    </w:p>
    <w:p w14:paraId="76C1CBFA" w14:textId="77777777" w:rsidR="00844C50" w:rsidRPr="005A6EB2" w:rsidRDefault="00844C50" w:rsidP="00844C50">
      <w:r w:rsidRPr="005A6EB2">
        <w:t>Подобная двухэтапная индексация позволит покрыть инфляционные издержки, добавил он.</w:t>
      </w:r>
    </w:p>
    <w:p w14:paraId="03BB349A" w14:textId="77777777" w:rsidR="00844C50" w:rsidRPr="005A6EB2" w:rsidRDefault="00844C50" w:rsidP="00844C50">
      <w:hyperlink r:id="rId26" w:history="1">
        <w:r w:rsidRPr="005A6EB2">
          <w:rPr>
            <w:rStyle w:val="a3"/>
          </w:rPr>
          <w:t>https://www.pnp.ru/economics/v-socfonde-rasskazali-kak-budut-povyshat-pensiyu-v-2026-godu.html</w:t>
        </w:r>
      </w:hyperlink>
      <w:r w:rsidRPr="005A6EB2">
        <w:t xml:space="preserve"> </w:t>
      </w:r>
    </w:p>
    <w:p w14:paraId="3FDDB84F" w14:textId="77777777" w:rsidR="00DC06D6" w:rsidRPr="005A6EB2" w:rsidRDefault="00DC06D6" w:rsidP="00DC06D6">
      <w:pPr>
        <w:pStyle w:val="2"/>
      </w:pPr>
      <w:bookmarkStart w:id="83" w:name="a6"/>
      <w:bookmarkStart w:id="84" w:name="_Toc203036224"/>
      <w:bookmarkEnd w:id="83"/>
      <w:r w:rsidRPr="005A6EB2">
        <w:t>Парламентская газета, 09.07.2025, Депутат Нилов предложил выплачивать надбавку к пенсии с 70 лет</w:t>
      </w:r>
      <w:bookmarkEnd w:id="84"/>
    </w:p>
    <w:p w14:paraId="37F489AA" w14:textId="77777777" w:rsidR="00DC06D6" w:rsidRPr="005A6EB2" w:rsidRDefault="00DC06D6" w:rsidP="00B95180">
      <w:pPr>
        <w:pStyle w:val="3"/>
      </w:pPr>
      <w:bookmarkStart w:id="85" w:name="_Toc203036225"/>
      <w:r w:rsidRPr="005A6EB2">
        <w:t>Председатель Комитета Госдумы по труду, социальной политике и делам ветеранов Ярослав Нилов предложил выплачивать надбавку к пенсии с 70 лет, а не с 80, как сейчас. Соответствующий законопроект он направил на заключение Правительства РФ, сообщили 9 июля в пресс-службе депутата.</w:t>
      </w:r>
      <w:bookmarkEnd w:id="85"/>
    </w:p>
    <w:p w14:paraId="3B5205DE" w14:textId="77777777" w:rsidR="00DC06D6" w:rsidRPr="005A6EB2" w:rsidRDefault="00DC06D6" w:rsidP="00DC06D6">
      <w:r w:rsidRPr="005A6EB2">
        <w:t>Согласно инициативе, увеличение фиксированной выплаты к страховой пенсии по старости будет установлено дифференцированно в зависимости от возраста: достигшим 70 лет - на 100 процентов, достигшим 80 лет или являющимся инвалидами I группы - на 200 процентов, достигшим 90 лет - на 300 процентов.</w:t>
      </w:r>
    </w:p>
    <w:p w14:paraId="54B7D796" w14:textId="77777777" w:rsidR="00DC06D6" w:rsidRPr="005A6EB2" w:rsidRDefault="00DC06D6" w:rsidP="00DC06D6">
      <w:r w:rsidRPr="005A6EB2">
        <w:t>Кроме того, россиянам, которые признаны инвалидами I группы, предлагается повысить фиксированную выплату к страховой пенсии по инвалидности в сумме, равной 200 процентам.</w:t>
      </w:r>
    </w:p>
    <w:p w14:paraId="2BD66957" w14:textId="77777777" w:rsidR="00DC06D6" w:rsidRPr="005A6EB2" w:rsidRDefault="00DC06D6" w:rsidP="00DC06D6">
      <w:r w:rsidRPr="005A6EB2">
        <w:t>Автор законопроекта пояснил, что идея пришла в ходе приема граждан, проблему озвучил пенсионер из Луганска, который в течение многих лет работал на опасном производстве.</w:t>
      </w:r>
    </w:p>
    <w:p w14:paraId="5B93EBE5" w14:textId="77777777" w:rsidR="00DC06D6" w:rsidRPr="005A6EB2" w:rsidRDefault="00DC06D6" w:rsidP="00DC06D6">
      <w:r w:rsidRPr="005A6EB2">
        <w:lastRenderedPageBreak/>
        <w:t xml:space="preserve">По словам Нилова, с 1 января этого года размер фиксированной выплаты составил 8907,7 рубля. При этом депутат считает, что установленный возраст 80 лет, дающий право на получение повышенной фиксированной выплаты к страховой пенсии по старости, а также сам размер надбавки </w:t>
      </w:r>
      <w:r w:rsidR="005F5ACF">
        <w:t>«</w:t>
      </w:r>
      <w:r w:rsidRPr="005A6EB2">
        <w:t>не дают значительной части пожилых граждан возможности реализовать это право</w:t>
      </w:r>
      <w:r w:rsidR="005F5ACF">
        <w:t>»</w:t>
      </w:r>
      <w:r w:rsidRPr="005A6EB2">
        <w:t>.</w:t>
      </w:r>
    </w:p>
    <w:p w14:paraId="54CDA05C" w14:textId="77777777" w:rsidR="00DC06D6" w:rsidRPr="005A6EB2" w:rsidRDefault="00DC06D6" w:rsidP="00DC06D6">
      <w:r w:rsidRPr="005A6EB2">
        <w:t>Как указал парламентарий, в России до 80 лет доживает 24,6 процента мужчин и 54 процента женщин, а до 90 лет - лишь 16 процентов мужчин и около 34 процентов женщин.</w:t>
      </w:r>
    </w:p>
    <w:p w14:paraId="6F8DC009" w14:textId="77777777" w:rsidR="00DC06D6" w:rsidRDefault="00DC06D6" w:rsidP="00DC06D6">
      <w:hyperlink r:id="rId27" w:history="1">
        <w:r w:rsidRPr="005A6EB2">
          <w:rPr>
            <w:rStyle w:val="a3"/>
          </w:rPr>
          <w:t>https://www.pnp.ru/social/deputat-nilov-predlozhil-vyplachivat-nadbavku-k-pensii-s-70-let.html</w:t>
        </w:r>
      </w:hyperlink>
      <w:r w:rsidRPr="005A6EB2">
        <w:t xml:space="preserve"> </w:t>
      </w:r>
    </w:p>
    <w:p w14:paraId="2C0D1893" w14:textId="77777777" w:rsidR="00D01CC1" w:rsidRDefault="00D01CC1" w:rsidP="00D01CC1">
      <w:pPr>
        <w:pStyle w:val="2"/>
      </w:pPr>
      <w:bookmarkStart w:id="86" w:name="_Toc203036226"/>
      <w:r>
        <w:t>РИА Новости, 10.07.202</w:t>
      </w:r>
      <w:r w:rsidRPr="00D01CC1">
        <w:t xml:space="preserve">5, </w:t>
      </w:r>
      <w:r>
        <w:t>Стало известно, как увеличить пенсию почти в 1,5 раза</w:t>
      </w:r>
      <w:bookmarkEnd w:id="86"/>
    </w:p>
    <w:p w14:paraId="0D748A42" w14:textId="77777777" w:rsidR="00D01CC1" w:rsidRDefault="00D01CC1" w:rsidP="00D01CC1">
      <w:pPr>
        <w:pStyle w:val="3"/>
      </w:pPr>
      <w:bookmarkStart w:id="87" w:name="_Toc203036227"/>
      <w:r>
        <w:t>Размер пенсионного коэффициента можно увеличить на 45%, если выйти на пенсию с отсрочкой в пять лет, следует из данных Социального фонда РФ, которые есть в распоряжении РИА Новости.</w:t>
      </w:r>
      <w:bookmarkEnd w:id="87"/>
    </w:p>
    <w:p w14:paraId="4AE8CB0F" w14:textId="589F0F5C" w:rsidR="00D01CC1" w:rsidRDefault="00D01CC1" w:rsidP="00D01CC1">
      <w:r>
        <w:t>Согласно данным, можно увеличить величину пенсионного коэффициента на 45%, если уйти на пенсию через пять лет после наступления права на её получение. Один пенсионный коэффициент в этом году составил 145,69 рубля.</w:t>
      </w:r>
    </w:p>
    <w:p w14:paraId="5FC2EA6B" w14:textId="77777777" w:rsidR="00D01CC1" w:rsidRPr="005A6EB2" w:rsidRDefault="00D01CC1" w:rsidP="00D01CC1">
      <w:r>
        <w:t>Для выхода на пенсию по старости необходимо наработать 15 лет трудового стажа и заработать 30 пенсионных баллов. При этом максимально за год можно заработать не более 10 пенсионных коэффициентов.</w:t>
      </w:r>
    </w:p>
    <w:p w14:paraId="53A80142" w14:textId="77777777" w:rsidR="00DC06D6" w:rsidRPr="005A6EB2" w:rsidRDefault="00DC06D6" w:rsidP="00DC06D6">
      <w:pPr>
        <w:pStyle w:val="2"/>
      </w:pPr>
      <w:bookmarkStart w:id="88" w:name="_Toc203036228"/>
      <w:r w:rsidRPr="005A6EB2">
        <w:t>РИА Новости, 09.07.2025, В Госдуму внесут законопроект о надбавке к пенсии с 70 лет</w:t>
      </w:r>
      <w:bookmarkEnd w:id="88"/>
      <w:r w:rsidRPr="005A6EB2">
        <w:t xml:space="preserve"> </w:t>
      </w:r>
    </w:p>
    <w:p w14:paraId="6F451A83" w14:textId="77777777" w:rsidR="00DC06D6" w:rsidRPr="005A6EB2" w:rsidRDefault="00DC06D6" w:rsidP="00B95180">
      <w:pPr>
        <w:pStyle w:val="3"/>
      </w:pPr>
      <w:bookmarkStart w:id="89" w:name="_Toc203036229"/>
      <w:r w:rsidRPr="005A6EB2">
        <w:t>Председатель комитета Госдумы по социальной политике и труду Ярослав Нилов внесет в палату парламента законопроект, которым предлагается выплачивать надбавку к пенсии с 70 лет, документ имеется в распоряжении РИА Новости.</w:t>
      </w:r>
      <w:bookmarkEnd w:id="89"/>
    </w:p>
    <w:p w14:paraId="4917161D" w14:textId="77777777" w:rsidR="00DC06D6" w:rsidRPr="005A6EB2" w:rsidRDefault="005F5ACF" w:rsidP="00DC06D6">
      <w:r>
        <w:t>«</w:t>
      </w:r>
      <w:r w:rsidR="00DC06D6" w:rsidRPr="005A6EB2">
        <w:t xml:space="preserve">Законопроектом предлагается внести изменения в статью 181 федерального закона </w:t>
      </w:r>
      <w:r>
        <w:t>«</w:t>
      </w:r>
      <w:r w:rsidR="00DC06D6" w:rsidRPr="005A6EB2">
        <w:t>О государственном пенсионном обеспечении в Российской Федерации</w:t>
      </w:r>
      <w:r>
        <w:t>»</w:t>
      </w:r>
      <w:r w:rsidR="00DC06D6" w:rsidRPr="005A6EB2">
        <w:t xml:space="preserve"> и федеральный закон </w:t>
      </w:r>
      <w:r>
        <w:t>«</w:t>
      </w:r>
      <w:r w:rsidR="00DC06D6" w:rsidRPr="005A6EB2">
        <w:t>О страховых пенсиях</w:t>
      </w:r>
      <w:r>
        <w:t>»</w:t>
      </w:r>
      <w:r w:rsidR="00DC06D6" w:rsidRPr="005A6EB2">
        <w:t>, согласно которым надбавку за уход предлагается установить для лиц, достигших возраста 70 лет</w:t>
      </w:r>
      <w:r>
        <w:t>»</w:t>
      </w:r>
      <w:r w:rsidR="00DC06D6" w:rsidRPr="005A6EB2">
        <w:t>, - сообщается в пояснительной записке к проекту.</w:t>
      </w:r>
    </w:p>
    <w:p w14:paraId="15B84090" w14:textId="77777777" w:rsidR="00DC06D6" w:rsidRPr="005A6EB2" w:rsidRDefault="00DC06D6" w:rsidP="00DC06D6">
      <w:r w:rsidRPr="005A6EB2">
        <w:t>В документах отмечается, что сейчас лицам, достигшим возраста 80 лет или являющимся инвалидами первой группы, устанавливается повышение на 100% фиксированной выплаты к страховой пенсии по старости и к страховой пенсии по инвалидности. Уточняется, что с 1 января 2025 году размер фиксированной выплаты составил 8 907,70 рублей.</w:t>
      </w:r>
    </w:p>
    <w:p w14:paraId="5891889C" w14:textId="77777777" w:rsidR="00DC06D6" w:rsidRPr="005A6EB2" w:rsidRDefault="00DC06D6" w:rsidP="00DC06D6">
      <w:r w:rsidRPr="005A6EB2">
        <w:t xml:space="preserve">Нилов привел данные Росстата, согласно которым, в 2024 году общая ожидаемая продолжительность жизни в России согласно составила 72,84 года, и в силу низкой </w:t>
      </w:r>
      <w:r w:rsidRPr="005A6EB2">
        <w:lastRenderedPageBreak/>
        <w:t>продолжительности жизни в стране установленный в настоящее время возраст 80 лет не дает значительной части пожилых граждан возможности реализовать это право.</w:t>
      </w:r>
    </w:p>
    <w:p w14:paraId="6232C0A1" w14:textId="77777777" w:rsidR="00DC06D6" w:rsidRPr="005A6EB2" w:rsidRDefault="00DC06D6" w:rsidP="00DC06D6">
      <w:r w:rsidRPr="005A6EB2">
        <w:t>Депутат отметил, что в России до 80 лет доживает только 24,6% мужчин и 54% женщин, а до 90 лет - лишь 16% мужчин и около 34% женщин.</w:t>
      </w:r>
    </w:p>
    <w:p w14:paraId="5014D946" w14:textId="77777777" w:rsidR="00D01CC1" w:rsidRPr="005A6EB2" w:rsidRDefault="00DC06D6" w:rsidP="00DC06D6">
      <w:r w:rsidRPr="005A6EB2">
        <w:t xml:space="preserve">Политик считает, что принятие законопроекта позволит повысить уровень и качество жизни граждан, достигших возраста 70 лет, и инвалидов первой группы, обеспечить возможность удовлетворения ими потребностей в лекарствах и постороннем уходе, а также привет к увеличению ожидаемой продолжительности жизни в РФ. </w:t>
      </w:r>
    </w:p>
    <w:p w14:paraId="4AE024C7" w14:textId="77777777" w:rsidR="00DC06D6" w:rsidRPr="005A6EB2" w:rsidRDefault="00DC06D6" w:rsidP="00DC06D6">
      <w:pPr>
        <w:pStyle w:val="2"/>
      </w:pPr>
      <w:bookmarkStart w:id="90" w:name="_Toc203036230"/>
      <w:r w:rsidRPr="005A6EB2">
        <w:t>RT, 09.07.2025, Депутат Нилов раскрыл подробности законопроекта о надбавке к пенсии с 70 лет</w:t>
      </w:r>
      <w:bookmarkEnd w:id="90"/>
    </w:p>
    <w:p w14:paraId="13EFB1AD" w14:textId="77777777" w:rsidR="00DC06D6" w:rsidRPr="005A6EB2" w:rsidRDefault="00DC06D6" w:rsidP="00B95180">
      <w:pPr>
        <w:pStyle w:val="3"/>
      </w:pPr>
      <w:bookmarkStart w:id="91" w:name="_Toc203036231"/>
      <w:r w:rsidRPr="005A6EB2">
        <w:t>Глава комитета Госдумы по труду, социальной политике и делам ветеранов Ярослав Нилов в беседе с RT рассказал подробности о законопроекте, согласно которому предлагается выплачивать надбавку к пенсии с 70 лет.</w:t>
      </w:r>
      <w:bookmarkEnd w:id="91"/>
    </w:p>
    <w:p w14:paraId="6D7FE2FB" w14:textId="77777777" w:rsidR="00DC06D6" w:rsidRPr="005A6EB2" w:rsidRDefault="005F5ACF" w:rsidP="00DC06D6">
      <w:r>
        <w:t>«</w:t>
      </w:r>
      <w:r w:rsidR="00DC06D6" w:rsidRPr="005A6EB2">
        <w:t>Речь идёт о повышенной фиксированной выплате. Сегодня повышенная фиксированная выплата выплачивается в возрасте 80 лет. Она удваивается, но на недавней встрече пенсионер из Луганской Народной Республики обратил внимание на существующие нормы пенсионного законодательства и подчеркнул, что справедливо было бы подойти дифференцированно</w:t>
      </w:r>
      <w:r>
        <w:t>»</w:t>
      </w:r>
      <w:r w:rsidR="00DC06D6" w:rsidRPr="005A6EB2">
        <w:t>, - объяснил парламентарий.</w:t>
      </w:r>
    </w:p>
    <w:p w14:paraId="5E33ACAB" w14:textId="77777777" w:rsidR="00DC06D6" w:rsidRPr="005A6EB2" w:rsidRDefault="00DC06D6" w:rsidP="00DC06D6">
      <w:r w:rsidRPr="005A6EB2">
        <w:t>Депутат предложил снизить возраст с 80 до 70 лет.</w:t>
      </w:r>
    </w:p>
    <w:p w14:paraId="7F741520" w14:textId="77777777" w:rsidR="00DC06D6" w:rsidRPr="005A6EB2" w:rsidRDefault="005F5ACF" w:rsidP="00DC06D6">
      <w:r>
        <w:t>«</w:t>
      </w:r>
      <w:r w:rsidR="00DC06D6" w:rsidRPr="005A6EB2">
        <w:t>Есть предложение с 70 лет увеличить фиксированную выплату для тех пенсионеров, кто достиг этого возраста. В 80 лет её повысить ещё больше, в 90 лет повысить её ещё выше. Соответственно, будет установлен дифференцированный подход. Вот такое предложение направлено в правительство</w:t>
      </w:r>
      <w:r>
        <w:t>»</w:t>
      </w:r>
      <w:r w:rsidR="00DC06D6" w:rsidRPr="005A6EB2">
        <w:t>, - разъяснил Нилов.</w:t>
      </w:r>
    </w:p>
    <w:p w14:paraId="235B7A3E" w14:textId="77777777" w:rsidR="00DC06D6" w:rsidRPr="005A6EB2" w:rsidRDefault="00DC06D6" w:rsidP="00DC06D6">
      <w:r w:rsidRPr="005A6EB2">
        <w:t>Ранее в Госдуме разработали проект о выплате россиянам надбавки к пенсии с 70 лет.</w:t>
      </w:r>
    </w:p>
    <w:p w14:paraId="076D5BB1" w14:textId="77777777" w:rsidR="00DC06D6" w:rsidRPr="005A6EB2" w:rsidRDefault="00DC06D6" w:rsidP="00DC06D6">
      <w:r w:rsidRPr="005A6EB2">
        <w:t>Кроме того, лицам, являющимся инвалидами I группы, предлагается также установить повышение фиксированной выплаты к страховой пенсии по инвалидности в сумме, равной 200%.</w:t>
      </w:r>
    </w:p>
    <w:p w14:paraId="09634D80" w14:textId="77777777" w:rsidR="00DC06D6" w:rsidRPr="005A6EB2" w:rsidRDefault="00DC06D6" w:rsidP="00DC06D6">
      <w:hyperlink r:id="rId28" w:history="1">
        <w:r w:rsidRPr="005A6EB2">
          <w:rPr>
            <w:rStyle w:val="a3"/>
          </w:rPr>
          <w:t>https://russian.rt.com/russia/news/1504482-pensii-nadbavki-rossiya</w:t>
        </w:r>
      </w:hyperlink>
      <w:r w:rsidRPr="005A6EB2">
        <w:t xml:space="preserve"> </w:t>
      </w:r>
    </w:p>
    <w:p w14:paraId="41A0E3D1" w14:textId="77777777" w:rsidR="00DC06D6" w:rsidRPr="005A6EB2" w:rsidRDefault="00DC06D6" w:rsidP="00DC06D6">
      <w:pPr>
        <w:pStyle w:val="2"/>
      </w:pPr>
      <w:bookmarkStart w:id="92" w:name="_Toc203036232"/>
      <w:r w:rsidRPr="005A6EB2">
        <w:t>RT, 09.07.2025, В Союзе пенсионеров оценили законопроект о доплате к пенсии с 70 лет</w:t>
      </w:r>
      <w:bookmarkEnd w:id="92"/>
    </w:p>
    <w:p w14:paraId="5450AB3B" w14:textId="77777777" w:rsidR="00DC06D6" w:rsidRPr="005A6EB2" w:rsidRDefault="00DC06D6" w:rsidP="00B95180">
      <w:pPr>
        <w:pStyle w:val="3"/>
      </w:pPr>
      <w:bookmarkStart w:id="93" w:name="_Toc203036233"/>
      <w:r w:rsidRPr="005A6EB2">
        <w:t>Председатель Союза пенсионеров России Валерий Рязанский в беседе с RT прокомментировал законопроект, согласно которому предлагается выплачивать надбавку к пенсии с 70 лет.</w:t>
      </w:r>
      <w:bookmarkEnd w:id="93"/>
    </w:p>
    <w:p w14:paraId="35C5DC43" w14:textId="77777777" w:rsidR="00DC06D6" w:rsidRPr="005A6EB2" w:rsidRDefault="005F5ACF" w:rsidP="00DC06D6">
      <w:r>
        <w:t>«</w:t>
      </w:r>
      <w:r w:rsidR="00DC06D6" w:rsidRPr="005A6EB2">
        <w:t>Мы, как общественная организация, поддерживаем любые меры, направленные на улучшение благополучия, качества жизни и здоровья людей старшего возраста</w:t>
      </w:r>
      <w:r>
        <w:t>»</w:t>
      </w:r>
      <w:r w:rsidR="00DC06D6" w:rsidRPr="005A6EB2">
        <w:t>, - добавил Рязанский.</w:t>
      </w:r>
    </w:p>
    <w:p w14:paraId="029FCA6A" w14:textId="77777777" w:rsidR="00DC06D6" w:rsidRPr="005A6EB2" w:rsidRDefault="00DC06D6" w:rsidP="00DC06D6">
      <w:r w:rsidRPr="005A6EB2">
        <w:t xml:space="preserve">По словам собеседника RT, власти могут пойти </w:t>
      </w:r>
      <w:r w:rsidR="005F5ACF">
        <w:t>«</w:t>
      </w:r>
      <w:r w:rsidRPr="005A6EB2">
        <w:t>по пути развёртывания программы долговременного ухода</w:t>
      </w:r>
      <w:r w:rsidR="005F5ACF">
        <w:t>»</w:t>
      </w:r>
      <w:r w:rsidRPr="005A6EB2">
        <w:t>.</w:t>
      </w:r>
    </w:p>
    <w:p w14:paraId="4724F057" w14:textId="77777777" w:rsidR="00DC06D6" w:rsidRPr="005A6EB2" w:rsidRDefault="005F5ACF" w:rsidP="00DC06D6">
      <w:r>
        <w:lastRenderedPageBreak/>
        <w:t>«</w:t>
      </w:r>
      <w:r w:rsidR="00DC06D6" w:rsidRPr="005A6EB2">
        <w:t>Потому что здесь требуются более глобальные решения, которые бы учитывали возможности здравоохранения и социального обслуживания в таком непростом деле, как долгожительство. Скорее всего, дискуссия на эту тему состоится... Не обязательно деньгами, а возможными оказаниями форм поддержки людей в этом возрасте</w:t>
      </w:r>
      <w:r>
        <w:t>»</w:t>
      </w:r>
      <w:r w:rsidR="00DC06D6" w:rsidRPr="005A6EB2">
        <w:t>, - заключил он.</w:t>
      </w:r>
    </w:p>
    <w:p w14:paraId="6F251D69" w14:textId="77777777" w:rsidR="00DC06D6" w:rsidRPr="005A6EB2" w:rsidRDefault="00DC06D6" w:rsidP="00DC06D6">
      <w:r w:rsidRPr="005A6EB2">
        <w:t>Ранее депутат ГД Ярослав Нилов раскрыл подробности законопроекта о надбавке к пенсии с 70 лет.</w:t>
      </w:r>
    </w:p>
    <w:p w14:paraId="7DE633E3" w14:textId="77777777" w:rsidR="00DC06D6" w:rsidRPr="005A6EB2" w:rsidRDefault="00DC06D6" w:rsidP="00DC06D6">
      <w:hyperlink r:id="rId29" w:history="1">
        <w:r w:rsidRPr="005A6EB2">
          <w:rPr>
            <w:rStyle w:val="a3"/>
          </w:rPr>
          <w:t>https://russian.rt.com/russia/news/1504592-doplata-pensii-vyplaty</w:t>
        </w:r>
      </w:hyperlink>
      <w:r w:rsidRPr="005A6EB2">
        <w:t xml:space="preserve"> </w:t>
      </w:r>
    </w:p>
    <w:p w14:paraId="0361774A" w14:textId="77777777" w:rsidR="00844C50" w:rsidRPr="005A6EB2" w:rsidRDefault="00844C50" w:rsidP="00844C50">
      <w:pPr>
        <w:pStyle w:val="2"/>
      </w:pPr>
      <w:bookmarkStart w:id="94" w:name="_Toc203036234"/>
      <w:r w:rsidRPr="005A6EB2">
        <w:t>RT, 09.07.2025, Профессор Сафонов прокомментировал законопроект о доплате к пенсии с 70 лет</w:t>
      </w:r>
      <w:bookmarkEnd w:id="94"/>
    </w:p>
    <w:p w14:paraId="4D2A140B" w14:textId="77777777" w:rsidR="00844C50" w:rsidRPr="005A6EB2" w:rsidRDefault="00844C50" w:rsidP="00B95180">
      <w:pPr>
        <w:pStyle w:val="3"/>
      </w:pPr>
      <w:bookmarkStart w:id="95" w:name="_Toc203036235"/>
      <w:r w:rsidRPr="005A6EB2">
        <w:t>Профессор Финансового университета при правительстве России Александр Сафонов прокомментировал законопроект, согласно которому предлагается выплачивать надбавку к пенсии с 70 лет.</w:t>
      </w:r>
      <w:bookmarkEnd w:id="95"/>
    </w:p>
    <w:p w14:paraId="624FD2BE" w14:textId="77777777" w:rsidR="00844C50" w:rsidRPr="005A6EB2" w:rsidRDefault="00844C50" w:rsidP="00844C50">
      <w:r w:rsidRPr="005A6EB2">
        <w:t xml:space="preserve">В беседе с радио </w:t>
      </w:r>
      <w:r w:rsidR="005F5ACF">
        <w:t>«</w:t>
      </w:r>
      <w:r w:rsidRPr="005A6EB2">
        <w:t>Комсомольская правда</w:t>
      </w:r>
      <w:r w:rsidR="005F5ACF">
        <w:t>»</w:t>
      </w:r>
      <w:r w:rsidRPr="005A6EB2">
        <w:t xml:space="preserve"> он отметил, что изначально выплату ввели как компенсацию трат на лекарства, просто теперь её намерены платить раньше.</w:t>
      </w:r>
    </w:p>
    <w:p w14:paraId="2B54C0AE" w14:textId="77777777" w:rsidR="00844C50" w:rsidRPr="005A6EB2" w:rsidRDefault="005F5ACF" w:rsidP="00844C50">
      <w:r>
        <w:t>«</w:t>
      </w:r>
      <w:r w:rsidR="00844C50" w:rsidRPr="005A6EB2">
        <w:t>В своё время обращали внимание на то, что лица до 80 лет больше денежных средств тратят на покупку лекарств и вообще реабилитационных процедур</w:t>
      </w:r>
      <w:r>
        <w:t>»</w:t>
      </w:r>
      <w:r w:rsidR="00844C50" w:rsidRPr="005A6EB2">
        <w:t>, - сказал Сафонов.</w:t>
      </w:r>
    </w:p>
    <w:p w14:paraId="6D709E23" w14:textId="77777777" w:rsidR="00844C50" w:rsidRPr="005A6EB2" w:rsidRDefault="00844C50" w:rsidP="00844C50">
      <w:r w:rsidRPr="005A6EB2">
        <w:t>По его словам, это своеобразная компенсация за то, что человек к 80 годам приобретает довольно много хронических болезней и у него возрастают расходы именно по этому показателю.</w:t>
      </w:r>
    </w:p>
    <w:p w14:paraId="146F9722" w14:textId="77777777" w:rsidR="00844C50" w:rsidRPr="005A6EB2" w:rsidRDefault="00844C50" w:rsidP="00844C50">
      <w:r w:rsidRPr="005A6EB2">
        <w:t>Ранее депутат ГД Ярослав Нилов раскрыл подробности законопроекта о надбавке к пенсии с 70 лет.</w:t>
      </w:r>
    </w:p>
    <w:p w14:paraId="1805B4EB" w14:textId="77777777" w:rsidR="00844C50" w:rsidRPr="005A6EB2" w:rsidRDefault="00844C50" w:rsidP="00844C50">
      <w:hyperlink r:id="rId30" w:history="1">
        <w:r w:rsidRPr="005A6EB2">
          <w:rPr>
            <w:rStyle w:val="a3"/>
          </w:rPr>
          <w:t>https://russian.rt.com/russia/news/1504760-ekspert-nadbavka-zakonoproekt</w:t>
        </w:r>
      </w:hyperlink>
      <w:r w:rsidRPr="005A6EB2">
        <w:t xml:space="preserve"> </w:t>
      </w:r>
    </w:p>
    <w:p w14:paraId="2DFA4C60" w14:textId="77777777" w:rsidR="00DC06D6" w:rsidRPr="005A6EB2" w:rsidRDefault="00DC06D6" w:rsidP="00DC06D6">
      <w:pPr>
        <w:pStyle w:val="2"/>
      </w:pPr>
      <w:bookmarkStart w:id="96" w:name="_Toc203036236"/>
      <w:r w:rsidRPr="005A6EB2">
        <w:t>Газета.ру, 09.07.2025, В Госдуме объяснили, почему не примут проект о выплате надбавки к пенсии с 70 лет</w:t>
      </w:r>
      <w:bookmarkEnd w:id="96"/>
    </w:p>
    <w:p w14:paraId="7650D0C5" w14:textId="77777777" w:rsidR="00DC06D6" w:rsidRPr="005A6EB2" w:rsidRDefault="00DC06D6" w:rsidP="00B95180">
      <w:pPr>
        <w:pStyle w:val="3"/>
      </w:pPr>
      <w:bookmarkStart w:id="97" w:name="_Toc203036237"/>
      <w:r w:rsidRPr="005A6EB2">
        <w:t xml:space="preserve">С большой долей вероятности законопроект о выплате россиянам надбавки к пенсии с 70 лет не будет принят, заявила </w:t>
      </w:r>
      <w:r w:rsidR="005F5ACF">
        <w:t>«</w:t>
      </w:r>
      <w:r w:rsidRPr="005A6EB2">
        <w:t>Газете.Ru</w:t>
      </w:r>
      <w:r w:rsidR="005F5ACF">
        <w:t>»</w:t>
      </w:r>
      <w:r w:rsidRPr="005A6EB2">
        <w:t xml:space="preserve"> член комитета Госдумы по труду, социальной политике и делам ветеранов Светлана Бессараб.</w:t>
      </w:r>
      <w:bookmarkEnd w:id="97"/>
    </w:p>
    <w:p w14:paraId="156603DD" w14:textId="77777777" w:rsidR="00DC06D6" w:rsidRPr="005A6EB2" w:rsidRDefault="005F5ACF" w:rsidP="00DC06D6">
      <w:r>
        <w:t>«</w:t>
      </w:r>
      <w:r w:rsidR="00DC06D6" w:rsidRPr="005A6EB2">
        <w:t>Я, к сожалению, не уверена, что этот законопроект будет принять, потому что правовая природа данной нормы совершенно иная. То есть изначально у нас действовала норма в российском законодательстве, по которой гражданам при наступлении инвалидности первой группы, в том числе при наступлении 80-летнего возраста и подтвержденной инвалидности первой группы, предусматривалось увеличение фиксированной выплаты к страховой пенсии. Это только для получателя страховой пенсии, поскольку только страховая пенсия по инвалидности по старости включает фиксированную выплату. Поэтому ранее многие граждане при достижении 80-летнего возраста были вынуждены обращаться в соответствующие медицинские комиссии для получения инвалидности. Это была формальность, но тем тем не менее, она была обязательной</w:t>
      </w:r>
      <w:r>
        <w:t>»</w:t>
      </w:r>
      <w:r w:rsidR="00DC06D6" w:rsidRPr="005A6EB2">
        <w:t>, - отметила Бессараб.</w:t>
      </w:r>
    </w:p>
    <w:p w14:paraId="05AEF727" w14:textId="77777777" w:rsidR="00DC06D6" w:rsidRPr="005A6EB2" w:rsidRDefault="00DC06D6" w:rsidP="00DC06D6">
      <w:r w:rsidRPr="005A6EB2">
        <w:lastRenderedPageBreak/>
        <w:t>По ее словам, медицинские комиссии просто по факту наступления 80-летнего возраста уже отмечали наступление инвалидности первой группы. Но для того, чтобы избавить людей от этого избыточного бюрократизма, больше гражданам не нужно подтверждать свою инвалидность первой группы, уточнила Бессараб. Достаточно наступления именно 80-летнего возраста. По словам Бессараб, медицинское сообщество дало заключение, что именно в 80 лет у граждан наступает период самостоятельной беспомощности, который требует постоянного ухода и повышенной стоимости закупки медицинских препаратов. Депутат сказала, что для этого государство и выделило дополнительную фиксированную выплату инвалидам 80 лет, а требование по получению инвалидности было снято.</w:t>
      </w:r>
    </w:p>
    <w:p w14:paraId="244C39AF" w14:textId="77777777" w:rsidR="00DC06D6" w:rsidRPr="005A6EB2" w:rsidRDefault="005F5ACF" w:rsidP="00DC06D6">
      <w:r>
        <w:t>«</w:t>
      </w:r>
      <w:r w:rsidR="00DC06D6" w:rsidRPr="005A6EB2">
        <w:t>Остался только проактивный режим, то есть гражданам не нужно беспокоиться. 80 лет наступило, и в проактивном порядке фиксированную выплату к страховой пенсии увеличат. Исходя из правовой природы этой нормы, я не думаю, что новое предложение коллеги будет принято без каких-либо экспертных заключений медицинского сообщества. Автор просто опускает возрастную планку. Но мы не уверены, что медицинское сообщество согласится, что в 70-летнем возрасте наступает такое же ощущение необходимости постоянного ухода за человеком. Если гражданин получает инвалидность, это одна история. Если нет, тогда надо ждать 80 лет</w:t>
      </w:r>
      <w:r>
        <w:t>»</w:t>
      </w:r>
      <w:r w:rsidR="00DC06D6" w:rsidRPr="005A6EB2">
        <w:t>, - заключила Бессараб.</w:t>
      </w:r>
    </w:p>
    <w:p w14:paraId="1B4DAFFD" w14:textId="77777777" w:rsidR="00DC06D6" w:rsidRPr="005A6EB2" w:rsidRDefault="00DC06D6" w:rsidP="00DC06D6">
      <w:r w:rsidRPr="005A6EB2">
        <w:t>Глава комитета Госдумы по труду, социальной политике и делам ветеранов Ярослав Нилов предложил пересмотреть возрастной порог для надбавок к страховой пенсии по старости. Соответствующий законопроект направлен на рассмотрение в правительство, сообщило ТАСС 9 июля. Сейчас повышенная фиксированная выплата к пенсии начинается с 80 лет. Нилов предлагает ввести более гибкую, поэтапную систему поддержки пожилых граждан. Согласно документу с 70 лет надбавка увеличивается на 100%, с 80 лет, а также для инвалидов первой группы - на 200%, а с 90 лет - на 300%. Для инвалидов первой группы также предлагается установить аналогичную 200-процентную прибавку к фиксированной выплате по инвалидности. Как подчеркивается в пояснительной записке, инициатива направлена на усиление социальной поддержки наиболее уязвимых категорий граждан - с учетом возраста и состояния здоровья.</w:t>
      </w:r>
    </w:p>
    <w:p w14:paraId="0E654658" w14:textId="77777777" w:rsidR="00DC06D6" w:rsidRPr="005A6EB2" w:rsidRDefault="00DC06D6" w:rsidP="00DC06D6">
      <w:r w:rsidRPr="005A6EB2">
        <w:t>Ранее сообщалось, что россиянам в августе проведут перерасчет страховой пенсии.</w:t>
      </w:r>
    </w:p>
    <w:p w14:paraId="5E4851BE" w14:textId="77777777" w:rsidR="00DC06D6" w:rsidRPr="005A6EB2" w:rsidRDefault="00DC06D6" w:rsidP="00DC06D6">
      <w:hyperlink r:id="rId31" w:history="1">
        <w:r w:rsidRPr="005A6EB2">
          <w:rPr>
            <w:rStyle w:val="a3"/>
          </w:rPr>
          <w:t>https://www.gazeta.ru/business/news/2025/07/09/26229212.shtml</w:t>
        </w:r>
      </w:hyperlink>
      <w:r w:rsidRPr="005A6EB2">
        <w:t xml:space="preserve"> </w:t>
      </w:r>
    </w:p>
    <w:p w14:paraId="1774D392" w14:textId="77777777" w:rsidR="00DC06D6" w:rsidRPr="005A6EB2" w:rsidRDefault="00DC06D6" w:rsidP="00DC06D6">
      <w:pPr>
        <w:pStyle w:val="2"/>
      </w:pPr>
      <w:bookmarkStart w:id="98" w:name="_Toc203036238"/>
      <w:r w:rsidRPr="005A6EB2">
        <w:t>Лента.ру, 09.07.2025, В России отреагировали на предложение повышать надбавки к пенсии с 70 лет</w:t>
      </w:r>
      <w:bookmarkEnd w:id="98"/>
    </w:p>
    <w:p w14:paraId="77E550F1" w14:textId="77777777" w:rsidR="00DC06D6" w:rsidRPr="005A6EB2" w:rsidRDefault="00DC06D6" w:rsidP="00B95180">
      <w:pPr>
        <w:pStyle w:val="3"/>
      </w:pPr>
      <w:bookmarkStart w:id="99" w:name="_Toc203036239"/>
      <w:r w:rsidRPr="005A6EB2">
        <w:t xml:space="preserve">Инициатива о надбавках к пенсии с 70 лет вряд ли будет реализована в России, полагает член комитета Госдумы по труду, социальной политике и делам ветеранов Светлана Бессараб. Реакцией на предложение она поделилась с </w:t>
      </w:r>
      <w:r w:rsidR="005F5ACF">
        <w:t>«</w:t>
      </w:r>
      <w:r w:rsidRPr="005A6EB2">
        <w:t>Лентой.ру</w:t>
      </w:r>
      <w:r w:rsidR="005F5ACF">
        <w:t>»</w:t>
      </w:r>
      <w:r w:rsidRPr="005A6EB2">
        <w:t>.</w:t>
      </w:r>
      <w:bookmarkEnd w:id="99"/>
    </w:p>
    <w:p w14:paraId="335F23A4" w14:textId="77777777" w:rsidR="00DC06D6" w:rsidRPr="005A6EB2" w:rsidRDefault="00DC06D6" w:rsidP="00DC06D6">
      <w:r w:rsidRPr="005A6EB2">
        <w:t xml:space="preserve">Ранее стало известно о подготовке законопроекта, согласно которому выплата надбавки к пенсии предполагается не с 80 лет, а на 10 лет раньше. В пояснительной записке уточняется, что повышение фиксированной выплаты к страховой пенсии по старости необходимо дифференцировать в зависимости от возраста. </w:t>
      </w:r>
      <w:r w:rsidR="005F5ACF">
        <w:t>«</w:t>
      </w:r>
      <w:r w:rsidRPr="005A6EB2">
        <w:t>Достигшим возраста 70 лет - на 100 процентов, достигшим возраста 80 лет или являющимся инвалидами I группы - на 200 процентов, достигшим возраста 90 лет - на 300 процентов</w:t>
      </w:r>
      <w:r w:rsidR="005F5ACF">
        <w:t>»</w:t>
      </w:r>
      <w:r w:rsidRPr="005A6EB2">
        <w:t>, - сказано в документе.</w:t>
      </w:r>
    </w:p>
    <w:p w14:paraId="63E7083E" w14:textId="77777777" w:rsidR="00DC06D6" w:rsidRPr="005A6EB2" w:rsidRDefault="00DC06D6" w:rsidP="00DC06D6">
      <w:r w:rsidRPr="005A6EB2">
        <w:lastRenderedPageBreak/>
        <w:t>Депутат пояснила, почему сомневается в реализации идеи. По ее словам, инициатива была сформирована из ранее действовавшей нормы законодательства, которая предполагала наступление инвалидности I группы при наступлении возраста 80 лет.</w:t>
      </w:r>
    </w:p>
    <w:p w14:paraId="31341F2C" w14:textId="77777777" w:rsidR="00DC06D6" w:rsidRPr="005A6EB2" w:rsidRDefault="00DC06D6" w:rsidP="00DC06D6">
      <w:r w:rsidRPr="005A6EB2">
        <w:t>Светлана Бессараб, депутат Госдумы: Да, это была формальность. Как правило, люди, достигшие возраста 80 лет, просто обращались во врачебную комиссию, и та устанавливала им инвалидность I группы на основании достигнутого возраста. Чтобы исключить эту бюрократизацию, формализацию процесса - эту норму разбили на такие части, что не было необходимости при наступлении 80-летнего возраста подтверждать наступление инвалидности, поскольку это формальность была фактически</w:t>
      </w:r>
    </w:p>
    <w:p w14:paraId="379C9CFF" w14:textId="77777777" w:rsidR="00DC06D6" w:rsidRPr="005A6EB2" w:rsidRDefault="00DC06D6" w:rsidP="00DC06D6">
      <w:r w:rsidRPr="005A6EB2">
        <w:t>Она уточнила, что сегодня норма трансформировалась и обеспечивает получение надбавки к страховой пенсии при наступлении 80-летнего возраста в беззаявительном порядке.</w:t>
      </w:r>
    </w:p>
    <w:p w14:paraId="0E3FBD74" w14:textId="77777777" w:rsidR="00DC06D6" w:rsidRPr="005A6EB2" w:rsidRDefault="005F5ACF" w:rsidP="00DC06D6">
      <w:r>
        <w:t>«</w:t>
      </w:r>
      <w:r w:rsidR="00DC06D6" w:rsidRPr="005A6EB2">
        <w:t>Я не думаю, что она [инициатива] так легко пройдет, потому что как минимум необходимо запросить информацию у медицинского сообщества: являются ли граждане 70 лет, настолько же беспомощными, как инвалиды I группы или достигшие 80-летнего возраста, ведь эта надбавка предполагает именно необходимость постоянного постороннего ухода, необходимость повышенной оплаты стоимости медицинских услуг, возможно, медикаменты какие-то закупаются для гражданина в таком возрасте. Поэтому, я думаю, что, исходя из правовой природы именно этой нормы, вряд ли она пройдет легко такую трансформацию очередную</w:t>
      </w:r>
      <w:r>
        <w:t>»</w:t>
      </w:r>
      <w:r w:rsidR="00DC06D6" w:rsidRPr="005A6EB2">
        <w:t>, - заключила парламентарий.</w:t>
      </w:r>
    </w:p>
    <w:p w14:paraId="3E53C450" w14:textId="77777777" w:rsidR="00DC06D6" w:rsidRPr="005A6EB2" w:rsidRDefault="00DC06D6" w:rsidP="00DC06D6">
      <w:r w:rsidRPr="005A6EB2">
        <w:t>Ранее стало известно, что сразу несколько категорий россиян попадут под повышение пенсионных выплат с 1 августа. В частности, в 2,15 раза увеличится фиксированная надбавка к пенсии у тех, кому в июле исполнилось 80 лет либо была оформлена инвалидность первой группы.</w:t>
      </w:r>
    </w:p>
    <w:p w14:paraId="2E9EFB3E" w14:textId="77777777" w:rsidR="00DC06D6" w:rsidRPr="005A6EB2" w:rsidRDefault="00DC06D6" w:rsidP="00DC06D6">
      <w:hyperlink r:id="rId32" w:history="1">
        <w:r w:rsidRPr="005A6EB2">
          <w:rPr>
            <w:rStyle w:val="a3"/>
          </w:rPr>
          <w:t>https://lenta.ru/news/2025/07/09/nadbavki/</w:t>
        </w:r>
      </w:hyperlink>
      <w:r w:rsidRPr="005A6EB2">
        <w:t xml:space="preserve"> </w:t>
      </w:r>
    </w:p>
    <w:p w14:paraId="24194C9F" w14:textId="77777777" w:rsidR="00DC06D6" w:rsidRPr="005A6EB2" w:rsidRDefault="00DC06D6" w:rsidP="00DC06D6">
      <w:pPr>
        <w:pStyle w:val="2"/>
      </w:pPr>
      <w:bookmarkStart w:id="100" w:name="_Toc203036240"/>
      <w:r w:rsidRPr="005A6EB2">
        <w:t>Газета.ру, 09.07.2025, Экономист: для введения надбавки к пенсии с 70 лет нужны триллионы рублей</w:t>
      </w:r>
      <w:bookmarkEnd w:id="100"/>
    </w:p>
    <w:p w14:paraId="799D3418" w14:textId="77777777" w:rsidR="00DC06D6" w:rsidRPr="005A6EB2" w:rsidRDefault="00DC06D6" w:rsidP="00B95180">
      <w:pPr>
        <w:pStyle w:val="3"/>
      </w:pPr>
      <w:bookmarkStart w:id="101" w:name="_Toc203036241"/>
      <w:r w:rsidRPr="005A6EB2">
        <w:t xml:space="preserve">На введение в России надбавки к пенсии с 70 лет потребуется приблизительно 2 трлн рублей, оценил для </w:t>
      </w:r>
      <w:r w:rsidR="005F5ACF">
        <w:t>«</w:t>
      </w:r>
      <w:r w:rsidRPr="005A6EB2">
        <w:t>Газеты.Ru</w:t>
      </w:r>
      <w:r w:rsidR="005F5ACF">
        <w:t>»</w:t>
      </w:r>
      <w:r w:rsidRPr="005A6EB2">
        <w:t xml:space="preserve"> кандидат экономических наук, доцент Финансового университета при правительстве РФ Игорь Балынин.</w:t>
      </w:r>
      <w:bookmarkEnd w:id="101"/>
    </w:p>
    <w:p w14:paraId="1EE46FBC" w14:textId="77777777" w:rsidR="00DC06D6" w:rsidRPr="005A6EB2" w:rsidRDefault="005F5ACF" w:rsidP="00DC06D6">
      <w:r>
        <w:t>«</w:t>
      </w:r>
      <w:r w:rsidR="00DC06D6" w:rsidRPr="005A6EB2">
        <w:t>Считаю важным просчитать тот объем средств, который будет необходим для финансового обеспечения реализации этой инициативы. По моим приблизительным оценкам, на это потребуется сумма примерно в районе 2 трлн рублей. Затем с учетом всей имеющейся информации, на мой взгляд, следует оценить объективную возможность практического воплощения инициативы. Понятно, что при первом приближении к рассмотрению эффектов от реализации данной идеи получается заключить о том, что потенциально размер пенсионных выплат увеличится. Но при оценке инициатив всегда нужно смотреть многовекторно и взвешенно оценивать всю палитру вероятных эффектов</w:t>
      </w:r>
      <w:r>
        <w:t>»</w:t>
      </w:r>
      <w:r w:rsidR="00DC06D6" w:rsidRPr="005A6EB2">
        <w:t>, - отметил экономист.</w:t>
      </w:r>
    </w:p>
    <w:p w14:paraId="3C9F523E" w14:textId="77777777" w:rsidR="00DC06D6" w:rsidRPr="005A6EB2" w:rsidRDefault="00DC06D6" w:rsidP="00DC06D6">
      <w:r w:rsidRPr="005A6EB2">
        <w:t xml:space="preserve">Он призвал понимать, что если такое решение не будет иметь объективного подкрепления источниками финансового обеспечения его реализации, можно как </w:t>
      </w:r>
      <w:r w:rsidRPr="005A6EB2">
        <w:lastRenderedPageBreak/>
        <w:t>минимум увидеть разгон инфляции и, в конечном счете, при таком сценарии пенсионеры не смогут выиграть в реальном выражении от реализации предложения.</w:t>
      </w:r>
    </w:p>
    <w:p w14:paraId="4722F149" w14:textId="77777777" w:rsidR="00DC06D6" w:rsidRPr="005A6EB2" w:rsidRDefault="005F5ACF" w:rsidP="00DC06D6">
      <w:r>
        <w:t>«</w:t>
      </w:r>
      <w:r w:rsidR="00DC06D6" w:rsidRPr="005A6EB2">
        <w:t>Данная инициатива, конечно, заслуживает внимания и обсуждения. Вопросы, связанные с социальной поддержкой граждан, находятся в приоритете для государства. Например, в части пенсионного обеспечения в Указе президента России о национальных целях развития четко закреплено обеспечение устойчивого роста доходов населения и уровня пенсионного обеспечения темпами не ниже уровня инфляции. Могу с уверенностью сказать, что это полностью соблюдается: в начале 2025 года сразу после получения в январе данных о реально сложившейся инфляции за 2024 год, процент индексации был увеличен до ее уровня и все страховые пенсии с января 2025 года были пересчитаны</w:t>
      </w:r>
      <w:r>
        <w:t>»</w:t>
      </w:r>
      <w:r w:rsidR="00DC06D6" w:rsidRPr="005A6EB2">
        <w:t>, - заключил экономист.</w:t>
      </w:r>
    </w:p>
    <w:p w14:paraId="228F526A" w14:textId="77777777" w:rsidR="00DC06D6" w:rsidRPr="005A6EB2" w:rsidRDefault="00DC06D6" w:rsidP="00DC06D6">
      <w:r w:rsidRPr="005A6EB2">
        <w:t>Ранее в Госдуме объяснили, почему не примут проект о выплате надбавки к пенсии с 70 лет.</w:t>
      </w:r>
    </w:p>
    <w:p w14:paraId="6F597EA0" w14:textId="77777777" w:rsidR="00DC06D6" w:rsidRPr="005A6EB2" w:rsidRDefault="00DC06D6" w:rsidP="00DC06D6">
      <w:hyperlink r:id="rId33" w:history="1">
        <w:r w:rsidRPr="005A6EB2">
          <w:rPr>
            <w:rStyle w:val="a3"/>
          </w:rPr>
          <w:t>https://www.gazeta.ru/business/news/2025/07/09/26229692.shtml</w:t>
        </w:r>
      </w:hyperlink>
      <w:r w:rsidRPr="005A6EB2">
        <w:t xml:space="preserve"> </w:t>
      </w:r>
    </w:p>
    <w:p w14:paraId="575BC353" w14:textId="77777777" w:rsidR="004A06ED" w:rsidRPr="005A6EB2" w:rsidRDefault="004A06ED" w:rsidP="004A06ED">
      <w:pPr>
        <w:pStyle w:val="2"/>
      </w:pPr>
      <w:bookmarkStart w:id="102" w:name="_Toc203036242"/>
      <w:r w:rsidRPr="005A6EB2">
        <w:t>РБК, 09.07.2025, Россиянам объяснили, когда и как можно забрать накопительную пенсию</w:t>
      </w:r>
      <w:bookmarkEnd w:id="102"/>
    </w:p>
    <w:p w14:paraId="76612316" w14:textId="77777777" w:rsidR="004A06ED" w:rsidRPr="005A6EB2" w:rsidRDefault="004A06ED" w:rsidP="00B95180">
      <w:pPr>
        <w:pStyle w:val="3"/>
      </w:pPr>
      <w:bookmarkStart w:id="103" w:name="_Toc203036243"/>
      <w:r w:rsidRPr="005A6EB2">
        <w:t xml:space="preserve">Накопительную пенсию женщины могут забрать в возрасте от 55 лет, а мужчины — от 60 лет, заявил в беседе с </w:t>
      </w:r>
      <w:r w:rsidR="005F5ACF">
        <w:t>«</w:t>
      </w:r>
      <w:r w:rsidRPr="005A6EB2">
        <w:t>Прайм</w:t>
      </w:r>
      <w:r w:rsidR="005F5ACF">
        <w:t>»</w:t>
      </w:r>
      <w:r w:rsidRPr="005A6EB2">
        <w:t xml:space="preserve"> кандидат экономических наук, доцент экономического факультета РУДН Андрей Гиринский.</w:t>
      </w:r>
      <w:bookmarkEnd w:id="103"/>
    </w:p>
    <w:p w14:paraId="078BFE54" w14:textId="77777777" w:rsidR="004A06ED" w:rsidRPr="005A6EB2" w:rsidRDefault="004A06ED" w:rsidP="004A06ED">
      <w:r w:rsidRPr="005A6EB2">
        <w:t xml:space="preserve">Накопительная пенсия — прибавка к выплате, формировавшаяся за счет взносов работодателя с 2002 года. В 2014-м объявили мораторий на ее формирование, действующий и сейчас. Но граждане могут забрать такую пенсию, узнать ее размер можно через </w:t>
      </w:r>
      <w:r w:rsidR="005F5ACF">
        <w:t>«</w:t>
      </w:r>
      <w:r w:rsidRPr="005A6EB2">
        <w:t>Госуслуги</w:t>
      </w:r>
      <w:r w:rsidR="005F5ACF">
        <w:t>»</w:t>
      </w:r>
      <w:r w:rsidRPr="005A6EB2">
        <w:t>, Социальный фонд России (СФР), МФЦ или негосударственный пенсионный фонд (НПФ). Чтобы забрать накопительную пенсию, необходимо обратиться в СФР или НПФ, в зависимости от того, где формировались накопления.</w:t>
      </w:r>
    </w:p>
    <w:p w14:paraId="20A88F65" w14:textId="77777777" w:rsidR="004A06ED" w:rsidRPr="005A6EB2" w:rsidRDefault="004A06ED" w:rsidP="004A06ED">
      <w:r w:rsidRPr="005A6EB2">
        <w:t xml:space="preserve">Как добавил Гиринский, при получении накопительной части пенсии действуют ограничения по сумме. </w:t>
      </w:r>
      <w:r w:rsidR="005F5ACF">
        <w:t>«</w:t>
      </w:r>
      <w:r w:rsidRPr="005A6EB2">
        <w:t>Если сумма накоплений менее 412 тыс. руб., доступна опция единовременного получения. В случае превышения накоплений над этим пороговым значением возможно оформление ежемесячной выплаты</w:t>
      </w:r>
      <w:r w:rsidR="005F5ACF">
        <w:t>»</w:t>
      </w:r>
      <w:r w:rsidRPr="005A6EB2">
        <w:t>, — уточнил эксперт.</w:t>
      </w:r>
    </w:p>
    <w:p w14:paraId="7D91D5FA" w14:textId="77777777" w:rsidR="004A06ED" w:rsidRPr="005A6EB2" w:rsidRDefault="004A06ED" w:rsidP="004A06ED">
      <w:r w:rsidRPr="005A6EB2">
        <w:t>Ранее член комитета Госдумы по труду, социальной политике и делам ветеранов Светлана Бессараб напомнила, что с 2026 года страховые пенсии начнут индексировать два раза в год. Первая индексация будет ориентироваться на реальное значение инфляции и запланирована на 1 февраля, а вторая — на уровень роста доходов инвестиционного портфеля Соцфонда. Связанное с ним повышение выплат пройдет с 1 апреля.</w:t>
      </w:r>
    </w:p>
    <w:p w14:paraId="5ECAD22D" w14:textId="77777777" w:rsidR="004A06ED" w:rsidRPr="005A6EB2" w:rsidRDefault="004A06ED" w:rsidP="004A06ED">
      <w:r w:rsidRPr="005A6EB2">
        <w:t>С 1 января 2025 года страховые пенсии увеличили на 7,3%. Позже по поручению президента провели их дополнительное повышение, исходя из инфляции 9,5%.</w:t>
      </w:r>
    </w:p>
    <w:p w14:paraId="25EDFA04" w14:textId="77777777" w:rsidR="004A06ED" w:rsidRPr="005A6EB2" w:rsidRDefault="004A06ED" w:rsidP="004A06ED">
      <w:r w:rsidRPr="005A6EB2">
        <w:t xml:space="preserve">В начале 2025 года возобновили индексацию пенсий работающих пенсионеров, приостановленную в 2016 году. Индексация применяется не к уже выплачиваемой страховой пенсии, а к ее размеру с учетом всех индексаций за трудовую деятельность </w:t>
      </w:r>
      <w:r w:rsidRPr="005A6EB2">
        <w:lastRenderedPageBreak/>
        <w:t>после 2016 года. Так, работающие пенсионеры могут получить более значимую прибавку.</w:t>
      </w:r>
    </w:p>
    <w:p w14:paraId="359D33FC" w14:textId="77777777" w:rsidR="004A06ED" w:rsidRPr="005A6EB2" w:rsidRDefault="004A06ED" w:rsidP="004A06ED">
      <w:hyperlink r:id="rId34" w:history="1">
        <w:r w:rsidRPr="005A6EB2">
          <w:rPr>
            <w:rStyle w:val="a3"/>
          </w:rPr>
          <w:t>https://www.rbc.ru/life/news/686df8ff9a794740422caed9</w:t>
        </w:r>
      </w:hyperlink>
      <w:r w:rsidRPr="005A6EB2">
        <w:t xml:space="preserve"> </w:t>
      </w:r>
    </w:p>
    <w:p w14:paraId="6AE01DCA" w14:textId="77777777" w:rsidR="00FB4CF1" w:rsidRPr="005A6EB2" w:rsidRDefault="00FB4CF1" w:rsidP="00FB4CF1">
      <w:pPr>
        <w:pStyle w:val="2"/>
      </w:pPr>
      <w:bookmarkStart w:id="104" w:name="_Toc203036244"/>
      <w:r w:rsidRPr="005A6EB2">
        <w:t>ForPost, 09.07.2025, Часть россиян смогут получить все пенсионные накопления разом</w:t>
      </w:r>
      <w:bookmarkEnd w:id="104"/>
    </w:p>
    <w:p w14:paraId="32E3C705" w14:textId="77777777" w:rsidR="00FB4CF1" w:rsidRPr="005A6EB2" w:rsidRDefault="00FB4CF1" w:rsidP="00B95180">
      <w:pPr>
        <w:pStyle w:val="3"/>
      </w:pPr>
      <w:bookmarkStart w:id="105" w:name="_Toc203036245"/>
      <w:r w:rsidRPr="005A6EB2">
        <w:t xml:space="preserve">Эксперт агентства </w:t>
      </w:r>
      <w:r w:rsidR="005F5ACF">
        <w:t>«</w:t>
      </w:r>
      <w:r w:rsidRPr="005A6EB2">
        <w:t>Прайм</w:t>
      </w:r>
      <w:r w:rsidR="005F5ACF">
        <w:t>»</w:t>
      </w:r>
      <w:r w:rsidRPr="005A6EB2">
        <w:t xml:space="preserve"> напомнил о возможности получения накопительной части пенсии. Право на эти средства имеют женщины от 55 лет и мужчины, достигшие 60 лет, рассказал экономист Андрей Гиринский.</w:t>
      </w:r>
      <w:bookmarkEnd w:id="105"/>
    </w:p>
    <w:p w14:paraId="6756CF60" w14:textId="77777777" w:rsidR="00FB4CF1" w:rsidRPr="005A6EB2" w:rsidRDefault="00FB4CF1" w:rsidP="00FB4CF1">
      <w:r w:rsidRPr="005A6EB2">
        <w:t>Что такое накопительная часть пенсии</w:t>
      </w:r>
    </w:p>
    <w:p w14:paraId="085E776F" w14:textId="77777777" w:rsidR="00FB4CF1" w:rsidRPr="005A6EB2" w:rsidRDefault="00FB4CF1" w:rsidP="00FB4CF1">
      <w:r w:rsidRPr="005A6EB2">
        <w:t>Это одна из трёх составляющих пенсии, которая формируется за счёт личных взносов гражданина и/или работодателя, а также инвестирования этих средств в негосударственные пенсионные фонды (НПФ) или Социальный фонд России (СФР).</w:t>
      </w:r>
    </w:p>
    <w:p w14:paraId="2B18A3D5" w14:textId="77777777" w:rsidR="00FB4CF1" w:rsidRPr="005A6EB2" w:rsidRDefault="00FB4CF1" w:rsidP="00FB4CF1">
      <w:r w:rsidRPr="005A6EB2">
        <w:t>Деньги на накопительной части не расходуются сразу, а копятся на индивидуальном лицевом счёте для повышения будущих пенсионных выплат.</w:t>
      </w:r>
    </w:p>
    <w:p w14:paraId="6B51F94B" w14:textId="77777777" w:rsidR="00FB4CF1" w:rsidRPr="005A6EB2" w:rsidRDefault="00FB4CF1" w:rsidP="00FB4CF1">
      <w:r w:rsidRPr="005A6EB2">
        <w:t>Государство гарантирует сохранность и контроль над накоплениями.</w:t>
      </w:r>
    </w:p>
    <w:p w14:paraId="42D5A70F" w14:textId="77777777" w:rsidR="00FB4CF1" w:rsidRPr="005A6EB2" w:rsidRDefault="00FB4CF1" w:rsidP="00FB4CF1">
      <w:r w:rsidRPr="005A6EB2">
        <w:t>У кого есть пенсионные накопления:</w:t>
      </w:r>
    </w:p>
    <w:p w14:paraId="1976CB2F" w14:textId="77777777" w:rsidR="00FB4CF1" w:rsidRPr="005A6EB2" w:rsidRDefault="00FB4CF1" w:rsidP="00FB4CF1">
      <w:r w:rsidRPr="005A6EB2">
        <w:t xml:space="preserve">    у россиян 1967 года рождения и старше, поскольку их работодатели обеспечивали финансирование накопительной пенсии — платили страховой взнос. Однако после 2014-го эти взносы переправили на страховую пенсию. В 2025 году мораторий на формирование накопительной пенсии продлён;</w:t>
      </w:r>
    </w:p>
    <w:p w14:paraId="7D5D90A7" w14:textId="77777777" w:rsidR="00FB4CF1" w:rsidRPr="005A6EB2" w:rsidRDefault="00FB4CF1" w:rsidP="00FB4CF1">
      <w:r w:rsidRPr="005A6EB2">
        <w:t xml:space="preserve">    у мужчин с 1953-го по 1966-й и у женщин с 1957-го по 1966 годы рождения , если в период с 2002-го по 2004 год работодатель уплачивал страховые взносы на накопительную часть трудовой пенсии;</w:t>
      </w:r>
    </w:p>
    <w:p w14:paraId="09835AEC" w14:textId="77777777" w:rsidR="00FB4CF1" w:rsidRPr="005A6EB2" w:rsidRDefault="00FB4CF1" w:rsidP="00FB4CF1">
      <w:r w:rsidRPr="005A6EB2">
        <w:t xml:space="preserve">    у россиян, уплачивающих дополнительные страховые взносы на накопительную пенсию;</w:t>
      </w:r>
    </w:p>
    <w:p w14:paraId="0F43B3C7" w14:textId="77777777" w:rsidR="00FB4CF1" w:rsidRPr="005A6EB2" w:rsidRDefault="00FB4CF1" w:rsidP="00FB4CF1">
      <w:r w:rsidRPr="005A6EB2">
        <w:t xml:space="preserve">    у направивших средства маткапитала на формирование пенсионных накоплений (с прошлого года это могут сделать и отцы).</w:t>
      </w:r>
    </w:p>
    <w:p w14:paraId="33549AEE" w14:textId="77777777" w:rsidR="00FB4CF1" w:rsidRPr="005A6EB2" w:rsidRDefault="00FB4CF1" w:rsidP="00FB4CF1">
      <w:r w:rsidRPr="005A6EB2">
        <w:t>Как узнать сумму накоплений</w:t>
      </w:r>
    </w:p>
    <w:p w14:paraId="4FC87ACC" w14:textId="77777777" w:rsidR="00FB4CF1" w:rsidRPr="005A6EB2" w:rsidRDefault="00FB4CF1" w:rsidP="00FB4CF1">
      <w:r w:rsidRPr="005A6EB2">
        <w:t>Узнать размер пенсионных накоплений можно через:</w:t>
      </w:r>
    </w:p>
    <w:p w14:paraId="591BB1E2" w14:textId="77777777" w:rsidR="00FB4CF1" w:rsidRPr="005A6EB2" w:rsidRDefault="00FB4CF1" w:rsidP="00FB4CF1">
      <w:r w:rsidRPr="005A6EB2">
        <w:t xml:space="preserve">    портал госуслуг;</w:t>
      </w:r>
    </w:p>
    <w:p w14:paraId="168419C6" w14:textId="77777777" w:rsidR="00FB4CF1" w:rsidRPr="005A6EB2" w:rsidRDefault="00FB4CF1" w:rsidP="00FB4CF1">
      <w:r w:rsidRPr="005A6EB2">
        <w:t xml:space="preserve">    Соцфонд;</w:t>
      </w:r>
    </w:p>
    <w:p w14:paraId="64DD7F45" w14:textId="77777777" w:rsidR="00FB4CF1" w:rsidRPr="005A6EB2" w:rsidRDefault="00FB4CF1" w:rsidP="00FB4CF1">
      <w:r w:rsidRPr="005A6EB2">
        <w:t xml:space="preserve">    многофункциональные центры;</w:t>
      </w:r>
    </w:p>
    <w:p w14:paraId="206858B4" w14:textId="77777777" w:rsidR="00FB4CF1" w:rsidRPr="005A6EB2" w:rsidRDefault="00FB4CF1" w:rsidP="00FB4CF1">
      <w:r w:rsidRPr="005A6EB2">
        <w:t xml:space="preserve">    НПФ.</w:t>
      </w:r>
    </w:p>
    <w:p w14:paraId="5E1FB4AD" w14:textId="77777777" w:rsidR="00FB4CF1" w:rsidRPr="005A6EB2" w:rsidRDefault="00FB4CF1" w:rsidP="00FB4CF1">
      <w:r w:rsidRPr="005A6EB2">
        <w:t>Ограничения по выплатам</w:t>
      </w:r>
    </w:p>
    <w:p w14:paraId="01632F09" w14:textId="77777777" w:rsidR="00FB4CF1" w:rsidRPr="005A6EB2" w:rsidRDefault="00FB4CF1" w:rsidP="00FB4CF1">
      <w:r w:rsidRPr="005A6EB2">
        <w:t>Существуют и ограничения по суммам выплат, отмечает Гиринский.</w:t>
      </w:r>
    </w:p>
    <w:p w14:paraId="55102C1C" w14:textId="77777777" w:rsidR="00FB4CF1" w:rsidRPr="005A6EB2" w:rsidRDefault="00FB4CF1" w:rsidP="00FB4CF1">
      <w:r w:rsidRPr="005A6EB2">
        <w:lastRenderedPageBreak/>
        <w:t>Если на вашем счёте менее 412 тысяч рублей, можно получить накопительную часть пенсии в виде единовременной выплаты всей суммы. В случае превышения этого порога возможно оформление ежемесячных выплат.</w:t>
      </w:r>
    </w:p>
    <w:p w14:paraId="6878FEB8" w14:textId="77777777" w:rsidR="00FB4CF1" w:rsidRPr="005A6EB2" w:rsidRDefault="00FB4CF1" w:rsidP="00FB4CF1">
      <w:r w:rsidRPr="005A6EB2">
        <w:t>Размер таких выплат рассчитывается индивидуально, расчёт идёт исходя из суммы накоплений и установленного периода выплат.</w:t>
      </w:r>
    </w:p>
    <w:p w14:paraId="04D0C844" w14:textId="77777777" w:rsidR="00FB4CF1" w:rsidRPr="005A6EB2" w:rsidRDefault="00FB4CF1" w:rsidP="00FB4CF1">
      <w:r w:rsidRPr="005A6EB2">
        <w:t>В 2025 году ожидаемый период выплаты накопительной пенсии составил 22,5 года, или 270 месяцев. Этот показатель нужен для расчёта ежемесячной суммы отчислений.</w:t>
      </w:r>
    </w:p>
    <w:p w14:paraId="589F9000" w14:textId="77777777" w:rsidR="00FB4CF1" w:rsidRPr="005A6EB2" w:rsidRDefault="005F5ACF" w:rsidP="00FB4CF1">
      <w:r>
        <w:t>«</w:t>
      </w:r>
      <w:r w:rsidR="00FB4CF1" w:rsidRPr="005A6EB2">
        <w:t>Например, если ваши накопления составляют 500 тысяч рублей, размер ежемесячной выплаты будет около 1852 рубля — как дополнение к основной пенсии</w:t>
      </w:r>
      <w:r>
        <w:t>»</w:t>
      </w:r>
      <w:r w:rsidR="00FB4CF1" w:rsidRPr="005A6EB2">
        <w:t xml:space="preserve">, — приводит </w:t>
      </w:r>
      <w:r>
        <w:t>«</w:t>
      </w:r>
      <w:r w:rsidR="00FB4CF1" w:rsidRPr="005A6EB2">
        <w:t>Лента.ру</w:t>
      </w:r>
      <w:r>
        <w:t>»</w:t>
      </w:r>
      <w:r w:rsidR="00FB4CF1" w:rsidRPr="005A6EB2">
        <w:t xml:space="preserve"> пояснение депутата Госдумы Сергея Гаврилова.</w:t>
      </w:r>
    </w:p>
    <w:p w14:paraId="7C642BC9" w14:textId="77777777" w:rsidR="00FB4CF1" w:rsidRPr="005A6EB2" w:rsidRDefault="00FB4CF1" w:rsidP="00FB4CF1">
      <w:r w:rsidRPr="005A6EB2">
        <w:t>Подсчитать просто: общую сумму накоплений (она учтена в специальной части индивидуального лицевого счета или на пенсионном счете накопительной пенсии) нужно разделить на 270 месяцев.</w:t>
      </w:r>
    </w:p>
    <w:p w14:paraId="29F0AB6B" w14:textId="77777777" w:rsidR="00FB4CF1" w:rsidRPr="005A6EB2" w:rsidRDefault="00FB4CF1" w:rsidP="00FB4CF1">
      <w:r w:rsidRPr="005A6EB2">
        <w:t>Для оформления выплаты необходимо обратиться в организацию, где хранятся ваши пенсионные накопления: СФР или НПФ.</w:t>
      </w:r>
    </w:p>
    <w:p w14:paraId="10ECE2D8" w14:textId="77777777" w:rsidR="00FB4CF1" w:rsidRPr="005A6EB2" w:rsidRDefault="00FB4CF1" w:rsidP="00FB4CF1">
      <w:r w:rsidRPr="005A6EB2">
        <w:t>Специалисты рекомендуют заранее уточнить все необходимые документы и сроки оформления для ускорения процесса.</w:t>
      </w:r>
    </w:p>
    <w:p w14:paraId="6AC72A12" w14:textId="77777777" w:rsidR="00FB4CF1" w:rsidRPr="005A6EB2" w:rsidRDefault="00FB4CF1" w:rsidP="00FB4CF1">
      <w:r w:rsidRPr="005A6EB2">
        <w:t>Ранее в беседе с ForPost кандидат экономических наук Михаил Беляев назвал верным решение о разовой выплате.</w:t>
      </w:r>
    </w:p>
    <w:p w14:paraId="75A5D7D1" w14:textId="77777777" w:rsidR="00FB4CF1" w:rsidRPr="005A6EB2" w:rsidRDefault="005F5ACF" w:rsidP="00FB4CF1">
      <w:r>
        <w:t>«</w:t>
      </w:r>
      <w:r w:rsidR="00FB4CF1" w:rsidRPr="005A6EB2">
        <w:t>В противном случае накопительная часть пенсии размазывается тонким слоем на много лет, а пенсионер от этого особого эффекта не ощущает</w:t>
      </w:r>
      <w:r>
        <w:t>»</w:t>
      </w:r>
      <w:r w:rsidR="00FB4CF1" w:rsidRPr="005A6EB2">
        <w:t>, — пояснил экономист.</w:t>
      </w:r>
    </w:p>
    <w:p w14:paraId="765560B0" w14:textId="77777777" w:rsidR="00FB4CF1" w:rsidRPr="005A6EB2" w:rsidRDefault="00FB4CF1" w:rsidP="00FB4CF1">
      <w:r w:rsidRPr="005A6EB2">
        <w:t>Важно знать, что накопительная часть пенсии есть не у всех пенсионеров, например, после 2014 года возможность формирования накопительной части была приостановлена для некоторых категорий.</w:t>
      </w:r>
    </w:p>
    <w:p w14:paraId="446B3234" w14:textId="77777777" w:rsidR="00FB4CF1" w:rsidRPr="005A6EB2" w:rsidRDefault="00FB4CF1" w:rsidP="00FB4CF1">
      <w:r w:rsidRPr="005A6EB2">
        <w:t>Более подробно о том, кто имеет право на накопительную часть пенсии и какие условия должны быть соблюдены, можно узнать в материале ForPost.</w:t>
      </w:r>
    </w:p>
    <w:p w14:paraId="5F71CEE1" w14:textId="77777777" w:rsidR="00111D7C" w:rsidRPr="005A6EB2" w:rsidRDefault="00FB4CF1" w:rsidP="00FB4CF1">
      <w:hyperlink r:id="rId35" w:history="1">
        <w:r w:rsidRPr="005A6EB2">
          <w:rPr>
            <w:rStyle w:val="a3"/>
          </w:rPr>
          <w:t>https://sevastopol.su/news/chast-rossiyan-smogut-poluchit-vse-pensionnye-nakopleniya-razom</w:t>
        </w:r>
      </w:hyperlink>
    </w:p>
    <w:p w14:paraId="2C1A6D59" w14:textId="77777777" w:rsidR="006B4ACC" w:rsidRPr="005A6EB2" w:rsidRDefault="006B4ACC" w:rsidP="006B4ACC">
      <w:pPr>
        <w:pStyle w:val="2"/>
      </w:pPr>
      <w:bookmarkStart w:id="106" w:name="_Toc203036246"/>
      <w:r w:rsidRPr="005A6EB2">
        <w:t>NEWS.ru, 09.07.2025, Пенсионные накопления в 2025 году: как сразу получить 412 тысяч рублей - объясняем просто</w:t>
      </w:r>
      <w:bookmarkEnd w:id="106"/>
    </w:p>
    <w:p w14:paraId="0CE1C07C" w14:textId="77777777" w:rsidR="006B4ACC" w:rsidRPr="005A6EB2" w:rsidRDefault="006B4ACC" w:rsidP="00B95180">
      <w:pPr>
        <w:pStyle w:val="3"/>
      </w:pPr>
      <w:bookmarkStart w:id="107" w:name="_Toc203036247"/>
      <w:r w:rsidRPr="005A6EB2">
        <w:t>С 2002 года пенсия делится на три части - фиксированную (базовую), страховую и накопительную. Немногие знают, что накопительную часть, в отличие от первых двух, разрешается оформить единоразовой выплатой. Подробнее о том как, когда и в каком виде можно получить пенсионные накопления - в материале NEWS.ru.</w:t>
      </w:r>
      <w:bookmarkEnd w:id="107"/>
    </w:p>
    <w:p w14:paraId="4BA1FDA8" w14:textId="77777777" w:rsidR="006B4ACC" w:rsidRPr="005A6EB2" w:rsidRDefault="006B4ACC" w:rsidP="006B4ACC">
      <w:r w:rsidRPr="005A6EB2">
        <w:t>Что такое накопительная пенсия</w:t>
      </w:r>
    </w:p>
    <w:p w14:paraId="208D011B" w14:textId="77777777" w:rsidR="006B4ACC" w:rsidRPr="005A6EB2" w:rsidRDefault="006B4ACC" w:rsidP="006B4ACC">
      <w:r w:rsidRPr="005A6EB2">
        <w:t xml:space="preserve">Накопительная часть пенсии - это надбавка к страховой пенсии. По действовавшей системе с 2002 по 2013 годы, до 6% от заработка зачислялось на формирование пенсионных накоплений на индивидуальные счета застрахованных лиц. Эти деньги </w:t>
      </w:r>
      <w:r w:rsidRPr="005A6EB2">
        <w:lastRenderedPageBreak/>
        <w:t>должны были в течение всего трудового стажа формировать персональную прибавку к страховой (до 2014 года - трудовой) пенсии.</w:t>
      </w:r>
    </w:p>
    <w:p w14:paraId="5C7031F0" w14:textId="77777777" w:rsidR="006B4ACC" w:rsidRPr="005A6EB2" w:rsidRDefault="006B4ACC" w:rsidP="006B4ACC">
      <w:r w:rsidRPr="005A6EB2">
        <w:t xml:space="preserve">С 2014 года все отчисления направляются на формирование только страховой пенсии, а накопительная часть с тех пор остается замороженной. При этом средства накопительной пенсии - это </w:t>
      </w:r>
      <w:r w:rsidR="005F5ACF">
        <w:t>«</w:t>
      </w:r>
      <w:r w:rsidRPr="005A6EB2">
        <w:t>живые</w:t>
      </w:r>
      <w:r w:rsidR="005F5ACF">
        <w:t>»</w:t>
      </w:r>
      <w:r w:rsidRPr="005A6EB2">
        <w:t xml:space="preserve"> деньги, а не баллы, как в страховой. Они могут храниться в Социальном фонде России (СФР) или в одном из негосударственных пенсионных фондов (НПФ) в рамках договора обязательного пенсионного страхования (ОПС).</w:t>
      </w:r>
    </w:p>
    <w:p w14:paraId="5738A8D1" w14:textId="77777777" w:rsidR="006B4ACC" w:rsidRPr="005A6EB2" w:rsidRDefault="006B4ACC" w:rsidP="006B4ACC">
      <w:r w:rsidRPr="005A6EB2">
        <w:t>И СФР, и НПФ инвестируют пенсионные накопления граждан, защищая средства от инфляции.</w:t>
      </w:r>
    </w:p>
    <w:p w14:paraId="33B13198" w14:textId="77777777" w:rsidR="006B4ACC" w:rsidRPr="005A6EB2" w:rsidRDefault="006B4ACC" w:rsidP="006B4ACC">
      <w:r w:rsidRPr="005A6EB2">
        <w:t>Россияне, достигшие пенсионного возраста, могут получить их в виде пожизненной, единовременной или срочной выплаты.</w:t>
      </w:r>
    </w:p>
    <w:p w14:paraId="2FC85BA0" w14:textId="77777777" w:rsidR="006B4ACC" w:rsidRPr="005A6EB2" w:rsidRDefault="006B4ACC" w:rsidP="006B4ACC">
      <w:r w:rsidRPr="005A6EB2">
        <w:t>У кого есть пенсионные накопления</w:t>
      </w:r>
    </w:p>
    <w:p w14:paraId="346FE6F0" w14:textId="77777777" w:rsidR="006B4ACC" w:rsidRPr="005A6EB2" w:rsidRDefault="006B4ACC" w:rsidP="006B4ACC">
      <w:r w:rsidRPr="005A6EB2">
        <w:t>•</w:t>
      </w:r>
      <w:r w:rsidRPr="005A6EB2">
        <w:tab/>
        <w:t>у граждан 1967 года рождения и моложе, которые официально работали в любой период времени с 2002 по 2013 годы;</w:t>
      </w:r>
    </w:p>
    <w:p w14:paraId="43FB488C" w14:textId="77777777" w:rsidR="006B4ACC" w:rsidRPr="005A6EB2" w:rsidRDefault="006B4ACC" w:rsidP="006B4ACC">
      <w:r w:rsidRPr="005A6EB2">
        <w:t>•</w:t>
      </w:r>
      <w:r w:rsidRPr="005A6EB2">
        <w:tab/>
        <w:t>у мужчин 1953-1966 года рождения и у женщин 1957-1966 года рождения, если они официально работали в период с 2002 по 2004 годы. С 2005-го эти отчисления были прекращены в связи с изменениями в законодательстве;</w:t>
      </w:r>
    </w:p>
    <w:p w14:paraId="1A1B0804" w14:textId="77777777" w:rsidR="006B4ACC" w:rsidRPr="005A6EB2" w:rsidRDefault="006B4ACC" w:rsidP="006B4ACC">
      <w:r w:rsidRPr="005A6EB2">
        <w:t>•</w:t>
      </w:r>
      <w:r w:rsidRPr="005A6EB2">
        <w:tab/>
        <w:t>у граждан 1966 года рождения и старше, которые уплачивали добровольные взносы в рамках Программы государственного софинансирования пенсионных накоплений (в нее можно было вступить в 2008-2014 годах);</w:t>
      </w:r>
    </w:p>
    <w:p w14:paraId="1A0F3D2C" w14:textId="77777777" w:rsidR="006B4ACC" w:rsidRPr="005A6EB2" w:rsidRDefault="006B4ACC" w:rsidP="006B4ACC">
      <w:r w:rsidRPr="005A6EB2">
        <w:t>•</w:t>
      </w:r>
      <w:r w:rsidRPr="005A6EB2">
        <w:tab/>
        <w:t>у граждан, которые направляли средства материнского (семейного) капитала на формирование накопительной пенсии (с 1 января 2024 года это могут делать не только матери, но и отцы).</w:t>
      </w:r>
    </w:p>
    <w:p w14:paraId="55AA91E8" w14:textId="77777777" w:rsidR="006B4ACC" w:rsidRPr="005A6EB2" w:rsidRDefault="006B4ACC" w:rsidP="006B4ACC">
      <w:r w:rsidRPr="005A6EB2">
        <w:t>Какие существуют способы выплаты накопительной пенсии</w:t>
      </w:r>
    </w:p>
    <w:p w14:paraId="0BAC51B8" w14:textId="77777777" w:rsidR="006B4ACC" w:rsidRPr="005A6EB2" w:rsidRDefault="006B4ACC" w:rsidP="006B4ACC">
      <w:r w:rsidRPr="005A6EB2">
        <w:t>По действующим правилам, существуют три возможных варианта получения пенсионных накоплений.</w:t>
      </w:r>
    </w:p>
    <w:p w14:paraId="6CC7AA8D" w14:textId="77777777" w:rsidR="006B4ACC" w:rsidRPr="005A6EB2" w:rsidRDefault="006B4ACC" w:rsidP="006B4ACC">
      <w:r w:rsidRPr="005A6EB2">
        <w:t>Срочная выплата</w:t>
      </w:r>
    </w:p>
    <w:p w14:paraId="42E6D198" w14:textId="77777777" w:rsidR="006B4ACC" w:rsidRPr="005A6EB2" w:rsidRDefault="006B4ACC" w:rsidP="006B4ACC">
      <w:r w:rsidRPr="005A6EB2">
        <w:t>Назначается на срок от 10 лет и дольше (срок указывает сам получатель) Платежи совершаются на регулярной основе, то есть ежемесячно. По истечении срока пенсия снова будет поступать в прежнем размере, как до подачи заявления на выплату.</w:t>
      </w:r>
    </w:p>
    <w:p w14:paraId="2C037D20" w14:textId="77777777" w:rsidR="006B4ACC" w:rsidRPr="005A6EB2" w:rsidRDefault="006B4ACC" w:rsidP="006B4ACC">
      <w:r w:rsidRPr="005A6EB2">
        <w:t>Такой формат выплат доступен тем, кто участвовал в программе государственного софинансирования пенсии или направил на эти цели средства материнского капитала.</w:t>
      </w:r>
    </w:p>
    <w:p w14:paraId="1CE4045A" w14:textId="77777777" w:rsidR="006B4ACC" w:rsidRPr="005A6EB2" w:rsidRDefault="006B4ACC" w:rsidP="006B4ACC">
      <w:r w:rsidRPr="005A6EB2">
        <w:t>За назначением срочной выплаты можно обратиться:</w:t>
      </w:r>
    </w:p>
    <w:p w14:paraId="7287AE5C" w14:textId="77777777" w:rsidR="006B4ACC" w:rsidRPr="005A6EB2" w:rsidRDefault="006B4ACC" w:rsidP="006B4ACC">
      <w:r w:rsidRPr="005A6EB2">
        <w:t>•</w:t>
      </w:r>
      <w:r w:rsidRPr="005A6EB2">
        <w:tab/>
        <w:t>если есть право на досрочную пенсию по старости;</w:t>
      </w:r>
    </w:p>
    <w:p w14:paraId="5A38EC11" w14:textId="77777777" w:rsidR="006B4ACC" w:rsidRPr="005A6EB2" w:rsidRDefault="006B4ACC" w:rsidP="006B4ACC">
      <w:r w:rsidRPr="005A6EB2">
        <w:t>•</w:t>
      </w:r>
      <w:r w:rsidRPr="005A6EB2">
        <w:tab/>
        <w:t>по достижении 55 и 60 лет женщинами и мужчинами соответственно, имеющими страховой стаж и индивидуальные пенсионные коэффициенты (ИПК) для страховой пенсии по старости.</w:t>
      </w:r>
    </w:p>
    <w:p w14:paraId="54C530B3" w14:textId="77777777" w:rsidR="006B4ACC" w:rsidRPr="005A6EB2" w:rsidRDefault="006B4ACC" w:rsidP="006B4ACC">
      <w:r w:rsidRPr="005A6EB2">
        <w:t>Пожизненная выплата (накопительная пенсия)</w:t>
      </w:r>
    </w:p>
    <w:p w14:paraId="2BEA2BC7" w14:textId="77777777" w:rsidR="006B4ACC" w:rsidRPr="005A6EB2" w:rsidRDefault="006B4ACC" w:rsidP="006B4ACC">
      <w:r w:rsidRPr="005A6EB2">
        <w:t xml:space="preserve">Накопительная часть пенсии выплачивается пожизненно. Платежи осуществляются каждый месяц. Такой формат получения доступен в том случае, если пенсионные </w:t>
      </w:r>
      <w:r w:rsidRPr="005A6EB2">
        <w:lastRenderedPageBreak/>
        <w:t>накопления при делении на ожидаемое количество месяцев выплаты составляют более 10% прожиточного минимума (месячного), установленного для пенсионеров.</w:t>
      </w:r>
    </w:p>
    <w:p w14:paraId="519E4895" w14:textId="77777777" w:rsidR="006B4ACC" w:rsidRPr="005A6EB2" w:rsidRDefault="006B4ACC" w:rsidP="006B4ACC">
      <w:r w:rsidRPr="005A6EB2">
        <w:t>Ожидаемый период выплаты меняется ежегодно. В 2025 году это 270 месяцев. Месячный прожиточный минимум для пенсионеров - 15 250 рублей.</w:t>
      </w:r>
    </w:p>
    <w:p w14:paraId="40536D6C" w14:textId="77777777" w:rsidR="006B4ACC" w:rsidRPr="005A6EB2" w:rsidRDefault="006B4ACC" w:rsidP="006B4ACC">
      <w:r w:rsidRPr="005A6EB2">
        <w:t>Таким образом, при сумме пенсионных накоплений в 432 тысячи рублей накопительная пенсия рассчитывается так: 432 000/270 месяцев = 1600. Это больше 10% месячного прожиточного минимума для пенсионеров, значит, ежемесячная надбавка к пенсии составит 1 600 рублей.</w:t>
      </w:r>
    </w:p>
    <w:p w14:paraId="5B999449" w14:textId="77777777" w:rsidR="006B4ACC" w:rsidRPr="005A6EB2" w:rsidRDefault="006B4ACC" w:rsidP="006B4ACC">
      <w:r w:rsidRPr="005A6EB2">
        <w:t>Единовременная выплата</w:t>
      </w:r>
    </w:p>
    <w:p w14:paraId="2DDA9C5F" w14:textId="77777777" w:rsidR="006B4ACC" w:rsidRPr="005A6EB2" w:rsidRDefault="006B4ACC" w:rsidP="006B4ACC">
      <w:r w:rsidRPr="005A6EB2">
        <w:t>Получить единоразовую выплату по собственному желанию нельзя. Это будет зависеть от того, какая сумма накоплений у вас имеется на счету, заявил NEWS.ru старший управляющий партнер юридической компании PG Partners Петр Гусятников.</w:t>
      </w:r>
    </w:p>
    <w:p w14:paraId="36ADB8E9" w14:textId="77777777" w:rsidR="006B4ACC" w:rsidRPr="005A6EB2" w:rsidRDefault="005F5ACF" w:rsidP="006B4ACC">
      <w:r>
        <w:t>«</w:t>
      </w:r>
      <w:r w:rsidR="006B4ACC" w:rsidRPr="005A6EB2">
        <w:t>С 1 июля 2024 года система расчета изменилась. Чтобы получить пенсионные накопления одним платежом, ежемесячный размер выплаты должен составлять менее 10% от федерального прожиточного минимума пенсионера. В 2025 году это 15 250 рублей, значит, ежемесячная выплата не должна превышать 1525 рублей</w:t>
      </w:r>
      <w:r>
        <w:t>»</w:t>
      </w:r>
      <w:r w:rsidR="006B4ACC" w:rsidRPr="005A6EB2">
        <w:t>, - рассказал эксперт.</w:t>
      </w:r>
    </w:p>
    <w:p w14:paraId="419B98AA" w14:textId="77777777" w:rsidR="006B4ACC" w:rsidRPr="005A6EB2" w:rsidRDefault="006B4ACC" w:rsidP="006B4ACC">
      <w:r w:rsidRPr="005A6EB2">
        <w:t>По его словам, нужно умножить срок дожития на ежемесячную выплату: 70×1525=411 750 рублей.</w:t>
      </w:r>
    </w:p>
    <w:p w14:paraId="093C7951" w14:textId="77777777" w:rsidR="006B4ACC" w:rsidRPr="005A6EB2" w:rsidRDefault="005F5ACF" w:rsidP="006B4ACC">
      <w:r>
        <w:t>«</w:t>
      </w:r>
      <w:r w:rsidR="006B4ACC" w:rsidRPr="005A6EB2">
        <w:t>С округлением это будет 412 тысяч рублей. Если на счету меньшая сумма, то ее можно получить одним платежом</w:t>
      </w:r>
      <w:r>
        <w:t>»</w:t>
      </w:r>
      <w:r w:rsidR="006B4ACC" w:rsidRPr="005A6EB2">
        <w:t>, - отметил Гусятников.</w:t>
      </w:r>
    </w:p>
    <w:p w14:paraId="7006DDCF" w14:textId="77777777" w:rsidR="006B4ACC" w:rsidRPr="005A6EB2" w:rsidRDefault="006B4ACC" w:rsidP="006B4ACC">
      <w:r w:rsidRPr="005A6EB2">
        <w:t>Получить пенсионные накопления одной выплатой можно женщинам в возрасте 55 лет и мужчинам, достигшим 60 лет, если они не набрали стаж и ИПК для страховой пенсии по старости.</w:t>
      </w:r>
    </w:p>
    <w:p w14:paraId="52782FAE" w14:textId="77777777" w:rsidR="006B4ACC" w:rsidRPr="005A6EB2" w:rsidRDefault="006B4ACC" w:rsidP="006B4ACC">
      <w:r w:rsidRPr="005A6EB2">
        <w:t>Кроме того, единоразовую выплату могут получить участники программы долгосрочных сбережений (ПДС), которые переведут пенсионные накопления в ПДС, рассказал NEWS.ru вице-президент Национальной ассоциации негосударственных пенсионных фондов (НАПФ) Алексей Денисов. По его словам, забрать все деньги разом, включая средства переведенных пенсионных накоплений, можно будет спустя 15 лет участия в программе или при наступлении возраста: женщинам - в 55 лет, мужчинам - в 60, как при накопительной пенсии (если сбережений на счете менее 412 тысяч рублей).</w:t>
      </w:r>
    </w:p>
    <w:p w14:paraId="67CA0C30" w14:textId="77777777" w:rsidR="006B4ACC" w:rsidRPr="005A6EB2" w:rsidRDefault="005F5ACF" w:rsidP="006B4ACC">
      <w:r>
        <w:t>«</w:t>
      </w:r>
      <w:r w:rsidR="006B4ACC" w:rsidRPr="005A6EB2">
        <w:t>В случае перевода пенсионных накоплений в ПДС будет действовать новый режим использования этих средств - можно назначить срочную выплату на срок от года или забрать их единовременно, а также получить на дорогостоящие лечение в любое время независимо от срока участия и возраста</w:t>
      </w:r>
      <w:r>
        <w:t>»</w:t>
      </w:r>
      <w:r w:rsidR="006B4ACC" w:rsidRPr="005A6EB2">
        <w:t>, - отметил эксперт.</w:t>
      </w:r>
    </w:p>
    <w:p w14:paraId="4D426F71" w14:textId="77777777" w:rsidR="006B4ACC" w:rsidRPr="005A6EB2" w:rsidRDefault="006B4ACC" w:rsidP="006B4ACC">
      <w:r w:rsidRPr="005A6EB2">
        <w:t>Как узнать свою накопительную часть пенсии</w:t>
      </w:r>
    </w:p>
    <w:p w14:paraId="08BA325F" w14:textId="77777777" w:rsidR="006B4ACC" w:rsidRPr="005A6EB2" w:rsidRDefault="006B4ACC" w:rsidP="006B4ACC">
      <w:r w:rsidRPr="005A6EB2">
        <w:t>Информацию о том, где хранятся средства пенсионных накоплений и в каком размере, можно получить:</w:t>
      </w:r>
    </w:p>
    <w:p w14:paraId="6A2B24B3" w14:textId="77777777" w:rsidR="006B4ACC" w:rsidRPr="005A6EB2" w:rsidRDefault="006B4ACC" w:rsidP="006B4ACC">
      <w:r w:rsidRPr="005A6EB2">
        <w:t>•</w:t>
      </w:r>
      <w:r w:rsidRPr="005A6EB2">
        <w:tab/>
        <w:t xml:space="preserve">в личном кабинете на портале </w:t>
      </w:r>
      <w:r w:rsidR="005F5ACF">
        <w:t>«</w:t>
      </w:r>
      <w:r w:rsidRPr="005A6EB2">
        <w:t>Госуслуги</w:t>
      </w:r>
      <w:r w:rsidR="005F5ACF">
        <w:t>»</w:t>
      </w:r>
      <w:r w:rsidRPr="005A6EB2">
        <w:t>;</w:t>
      </w:r>
    </w:p>
    <w:p w14:paraId="142BDE17" w14:textId="77777777" w:rsidR="006B4ACC" w:rsidRPr="005A6EB2" w:rsidRDefault="006B4ACC" w:rsidP="006B4ACC">
      <w:r w:rsidRPr="005A6EB2">
        <w:t>•</w:t>
      </w:r>
      <w:r w:rsidRPr="005A6EB2">
        <w:tab/>
        <w:t>путем обращения в МФЦ;</w:t>
      </w:r>
    </w:p>
    <w:p w14:paraId="71F3E3E1" w14:textId="77777777" w:rsidR="006B4ACC" w:rsidRPr="005A6EB2" w:rsidRDefault="006B4ACC" w:rsidP="006B4ACC">
      <w:r w:rsidRPr="005A6EB2">
        <w:t>•</w:t>
      </w:r>
      <w:r w:rsidRPr="005A6EB2">
        <w:tab/>
        <w:t>путем обращения в СФР;</w:t>
      </w:r>
    </w:p>
    <w:p w14:paraId="347A328A" w14:textId="77777777" w:rsidR="006B4ACC" w:rsidRPr="005A6EB2" w:rsidRDefault="006B4ACC" w:rsidP="006B4ACC">
      <w:r w:rsidRPr="005A6EB2">
        <w:lastRenderedPageBreak/>
        <w:t>•</w:t>
      </w:r>
      <w:r w:rsidRPr="005A6EB2">
        <w:tab/>
        <w:t>в личном кабинете НПФ (при условии, если ранее был заключен договор об обязательном пенсионном страховании с Фондом и деньги хранятся там)</w:t>
      </w:r>
    </w:p>
    <w:p w14:paraId="4EF19F17" w14:textId="77777777" w:rsidR="006B4ACC" w:rsidRPr="005A6EB2" w:rsidRDefault="006B4ACC" w:rsidP="006B4ACC">
      <w:r w:rsidRPr="005A6EB2">
        <w:t>Как оформить накопительную пенсию</w:t>
      </w:r>
    </w:p>
    <w:p w14:paraId="26710FB9" w14:textId="77777777" w:rsidR="006B4ACC" w:rsidRPr="005A6EB2" w:rsidRDefault="006B4ACC" w:rsidP="006B4ACC">
      <w:r w:rsidRPr="005A6EB2">
        <w:t>Чтоб оформить накопительную пенсию, нужно написать заявление, подать его лично или онлайн в СФР и НПФ, в зависимости от того, где находятся деньги, сказал Гусятников.</w:t>
      </w:r>
    </w:p>
    <w:p w14:paraId="5A74E1EE" w14:textId="77777777" w:rsidR="006B4ACC" w:rsidRPr="005A6EB2" w:rsidRDefault="006B4ACC" w:rsidP="006B4ACC">
      <w:r w:rsidRPr="005A6EB2">
        <w:t>Фонд рассматривает заявление на срочную и пожизненную выплату в течение 10 дней, на единовременную - месяц. В случае одобрения деньги начнут приходить вместе с очередной страховой пенсией, а при единовременной выплате их перечислят в течение двух месяцев.</w:t>
      </w:r>
    </w:p>
    <w:p w14:paraId="510C4A5E" w14:textId="77777777" w:rsidR="006B4ACC" w:rsidRPr="005A6EB2" w:rsidRDefault="006B4ACC" w:rsidP="006B4ACC">
      <w:r w:rsidRPr="005A6EB2">
        <w:t>Подать заявление можно в любой момент после того, как появилось право на получение накопительной пенсии (женщине исполнилось 55 лет, мужчине - 60, или оформлена льготная пенсия). Никаких ограничительных сроков для этого нет.</w:t>
      </w:r>
    </w:p>
    <w:p w14:paraId="5F8DC8FF" w14:textId="77777777" w:rsidR="006B4ACC" w:rsidRPr="005A6EB2" w:rsidRDefault="006B4ACC" w:rsidP="006B4ACC">
      <w:hyperlink r:id="rId36" w:history="1">
        <w:r w:rsidRPr="005A6EB2">
          <w:rPr>
            <w:rStyle w:val="a3"/>
          </w:rPr>
          <w:t>https://news.ru/dengi/kak-poluchit-razom-do-412-tysyach-ot-gosudarstva-komu-polozhena-vyplata</w:t>
        </w:r>
      </w:hyperlink>
      <w:r w:rsidRPr="005A6EB2">
        <w:t xml:space="preserve"> </w:t>
      </w:r>
    </w:p>
    <w:p w14:paraId="5D64B81A" w14:textId="77777777" w:rsidR="00DC06D6" w:rsidRPr="005A6EB2" w:rsidRDefault="00DC06D6" w:rsidP="00DC06D6">
      <w:pPr>
        <w:pStyle w:val="2"/>
      </w:pPr>
      <w:bookmarkStart w:id="108" w:name="_Toc203036248"/>
      <w:r w:rsidRPr="005A6EB2">
        <w:t>Life, 09.07.2025, Повысят надбавки к пенсии. Кому сделают прибавку с 1 августа 2025 года и какие повышения ожидаются</w:t>
      </w:r>
      <w:bookmarkEnd w:id="108"/>
    </w:p>
    <w:p w14:paraId="7BF792A3" w14:textId="77777777" w:rsidR="00DC06D6" w:rsidRPr="005A6EB2" w:rsidRDefault="00DC06D6" w:rsidP="00B95180">
      <w:pPr>
        <w:pStyle w:val="3"/>
      </w:pPr>
      <w:bookmarkStart w:id="109" w:name="_Toc203036249"/>
      <w:r w:rsidRPr="005A6EB2">
        <w:t>Сейчас обсуждается вопрос о снижении возраста получения надбавки к пенсии. При этом часть пенсионеров получат прибавку к доплатам уже с 1 августа. Кто станет получать больше и на сколько?</w:t>
      </w:r>
      <w:bookmarkEnd w:id="109"/>
    </w:p>
    <w:p w14:paraId="63C16535" w14:textId="77777777" w:rsidR="00DC06D6" w:rsidRPr="005A6EB2" w:rsidRDefault="00DC06D6" w:rsidP="00DC06D6">
      <w:r w:rsidRPr="005A6EB2">
        <w:t>Какие надбавки к пенсии получат пенсионеры</w:t>
      </w:r>
    </w:p>
    <w:p w14:paraId="0D5494F9" w14:textId="77777777" w:rsidR="00DC06D6" w:rsidRPr="005A6EB2" w:rsidRDefault="00DC06D6" w:rsidP="00DC06D6">
      <w:r w:rsidRPr="005A6EB2">
        <w:t>В Госдуме обсуждают вопрос о том, чтобы делать надбавку к пенсии не с 80, а с 70 лет. Пока это лишь законопроект, и неизвестно, будет ли он принят. Тем не менее целый ряд повышений социальных выплат ожидается с 1 августа 2025 года. Речь идёт, в том числе, и о повышении пенсий, доплат и надбавок к пенсиям определённым категориям получателей.</w:t>
      </w:r>
    </w:p>
    <w:p w14:paraId="00E3CB75" w14:textId="77777777" w:rsidR="00DC06D6" w:rsidRPr="005A6EB2" w:rsidRDefault="00DC06D6" w:rsidP="00DC06D6">
      <w:r w:rsidRPr="005A6EB2">
        <w:t>- Пенсионеры, которые достигли 80-летнего возраста, получат повышение фиксированной выплаты на 100 процентов. В результате их пенсия повысится на 8 907,70 рубля. Такую же сумму прибавки получат и инвалиды, которым будет установлена I группа инвалидности. Надбавка выплачивается только по одному основанию. Такие образом, если пенсионер достиг возраста 80 лет уже давно, то ему уже сделали прибавку. И если ему присвоили I группу инвалидности, то второй раз прибавку не сделают, - рассказала юрист Елена Кузнецова.</w:t>
      </w:r>
    </w:p>
    <w:p w14:paraId="3E01076B" w14:textId="77777777" w:rsidR="00DC06D6" w:rsidRPr="005A6EB2" w:rsidRDefault="00DC06D6" w:rsidP="00DC06D6">
      <w:r w:rsidRPr="005A6EB2">
        <w:t>Также пенсионеры могут рассчитывать на повышение фиксированной выплаты за иждивенца, если появится ребёнок или супруга (супруг) оформит пенсию, а она будет ниже, чем у второго супруга.</w:t>
      </w:r>
    </w:p>
    <w:p w14:paraId="48866B63" w14:textId="77777777" w:rsidR="00DC06D6" w:rsidRPr="005A6EB2" w:rsidRDefault="00DC06D6" w:rsidP="00DC06D6">
      <w:r w:rsidRPr="005A6EB2">
        <w:t xml:space="preserve">- Надбавка на иждивенцев к страховым пенсиям по старости или по инвалидности предполагает повышение фиксированной выплаты к этим видам пенсии. Она выплачивается пенсионерам, на иждивении которых находятся определённые категории нетрудоспособных членов семьи. Платят её и родителям, которые являются опекунами недееспособных инвалидов с детства. К числу иждивенцев, за которых можно получить повышение, относятся только близкие родственники пенсионера: дети в возрасте до 18 </w:t>
      </w:r>
      <w:r w:rsidRPr="005A6EB2">
        <w:lastRenderedPageBreak/>
        <w:t>лет (здесь факт подтверждения иждивения не требуется) или дети в возрасте от 18 до 23 лет, если они получили инвалидность до совершеннолетия или учатся (этот факт подтверждается справкой из учебного заведения). При этом учащиеся не должны работать, - рассказала Елена Кузнецова.</w:t>
      </w:r>
    </w:p>
    <w:p w14:paraId="67D2A043" w14:textId="77777777" w:rsidR="00DC06D6" w:rsidRPr="005A6EB2" w:rsidRDefault="00DC06D6" w:rsidP="00DC06D6">
      <w:r w:rsidRPr="005A6EB2">
        <w:t>Чтобы получить надбавку за иждивенца, нужно написать заявление. Надбавка предусмотрена в размере 1/3 суммы фиксированной выплаты (2969,23 рубля) к страховой пенсии на каждого иждивенца. Получить её можно не более чем на трёх членов семьи. Делают такую прибавку и к страховой пенсии по инвалидности. А вот тем, кому назначена социальная пенсия из-за нехватки стажа или социальная пенсия по инвалидности, повышение не предусмотрено.</w:t>
      </w:r>
    </w:p>
    <w:p w14:paraId="165B0861" w14:textId="77777777" w:rsidR="00DC06D6" w:rsidRPr="005A6EB2" w:rsidRDefault="00DC06D6" w:rsidP="00DC06D6">
      <w:r w:rsidRPr="005A6EB2">
        <w:t>Кто получит надбавку к пенсии с 1 августа 2025 года</w:t>
      </w:r>
    </w:p>
    <w:p w14:paraId="3D5D2324" w14:textId="77777777" w:rsidR="00DC06D6" w:rsidRPr="005A6EB2" w:rsidRDefault="00DC06D6" w:rsidP="00DC06D6">
      <w:r w:rsidRPr="005A6EB2">
        <w:t>С 1 августа повысят пенсии работающим пенсионерам. Об этом рассказала ведущий юрист ЕЮС Оксана Красовская.</w:t>
      </w:r>
    </w:p>
    <w:p w14:paraId="3919F4DE" w14:textId="77777777" w:rsidR="00DC06D6" w:rsidRPr="005A6EB2" w:rsidRDefault="00DC06D6" w:rsidP="00DC06D6">
      <w:r w:rsidRPr="005A6EB2">
        <w:t>Пенсии пересчитают тем людям, кто официально работал в прошлом году, а значит, работодатели делали за них социальные взносы. Размер прибавки будет зависеть от заработной платы. Чем она больше, тем больше будет прибавка. Перерасчёт проведут автоматически. Для этого не нужно подавать заявления в Социальный фонд России. Он всё делает самостоятельно.</w:t>
      </w:r>
    </w:p>
    <w:p w14:paraId="33D3CBDB" w14:textId="77777777" w:rsidR="00DC06D6" w:rsidRPr="005A6EB2" w:rsidRDefault="00DC06D6" w:rsidP="00DC06D6">
      <w:r w:rsidRPr="005A6EB2">
        <w:t>При этом нужно учитывать, что при перерасчете применяется максимальное значение ИПК (индивидуальный пенсионный коэффициент), равное 3,0. Стоимость одного балла с 1 января 2025 года 145,69 рубля. Значит, максимальная прибавка к пенсии у работающего пенсионера составит 437,07 рубля.</w:t>
      </w:r>
    </w:p>
    <w:p w14:paraId="5F4056EA" w14:textId="77777777" w:rsidR="00DC06D6" w:rsidRPr="005A6EB2" w:rsidRDefault="00DC06D6" w:rsidP="00DC06D6">
      <w:r w:rsidRPr="005A6EB2">
        <w:t>С 1 августа в беззаявительном порядке проведут также корректировку накопительной пенсии или срочной пенсионной выплаты.</w:t>
      </w:r>
    </w:p>
    <w:p w14:paraId="42533E5A" w14:textId="77777777" w:rsidR="00DC06D6" w:rsidRPr="005A6EB2" w:rsidRDefault="00DC06D6" w:rsidP="00DC06D6">
      <w:r w:rsidRPr="005A6EB2">
        <w:t>- Проводят перерасчёт на основании результатов инвестирования средств пенсионных накоплений гражданина, а также суммы поступлений, не учтённых при назначении срочной пенсионной выплаты или накопительной пенсии или при предыдущей корректировке, - рассказала Оксана Красовская.</w:t>
      </w:r>
    </w:p>
    <w:p w14:paraId="0E8BD964" w14:textId="77777777" w:rsidR="00DC06D6" w:rsidRPr="005A6EB2" w:rsidRDefault="00DC06D6" w:rsidP="00DC06D6">
      <w:r w:rsidRPr="005A6EB2">
        <w:t>С 1 августа пересчитают доплаты к пенсии бывшим членам лётных экипажей и работникам угольной промышленности. Надбавка к пенсии им положена за вредную и опасную работу. Размер прибавки индивидуален и определяется расчётом по особой формуле.</w:t>
      </w:r>
    </w:p>
    <w:p w14:paraId="261F8AE0" w14:textId="77777777" w:rsidR="00DC06D6" w:rsidRDefault="00DC06D6" w:rsidP="00DC06D6">
      <w:hyperlink r:id="rId37" w:history="1">
        <w:r w:rsidRPr="005A6EB2">
          <w:rPr>
            <w:rStyle w:val="a3"/>
          </w:rPr>
          <w:t>https://life.ru/p/1768851</w:t>
        </w:r>
      </w:hyperlink>
      <w:r w:rsidRPr="005A6EB2">
        <w:t xml:space="preserve"> </w:t>
      </w:r>
    </w:p>
    <w:p w14:paraId="231F7A09" w14:textId="77777777" w:rsidR="00B02D79" w:rsidRDefault="00B02D79" w:rsidP="00B02D79">
      <w:pPr>
        <w:pStyle w:val="2"/>
      </w:pPr>
      <w:bookmarkStart w:id="110" w:name="_Toc203036250"/>
      <w:r>
        <w:t>PensNews, 09.07.2025</w:t>
      </w:r>
      <w:r w:rsidRPr="00B02D79">
        <w:t xml:space="preserve">, </w:t>
      </w:r>
      <w:r>
        <w:t>Госдума дарит пенсионерам подарок: объявлены сроки следующего повышения выплат</w:t>
      </w:r>
      <w:bookmarkEnd w:id="110"/>
    </w:p>
    <w:p w14:paraId="099969C3" w14:textId="77777777" w:rsidR="00B02D79" w:rsidRDefault="00B02D79" w:rsidP="00B02D79">
      <w:pPr>
        <w:pStyle w:val="3"/>
      </w:pPr>
      <w:bookmarkStart w:id="111" w:name="_Toc203036251"/>
      <w:r>
        <w:t>С 1 июля увеличенные выплаты смогут получить:</w:t>
      </w:r>
      <w:bookmarkEnd w:id="111"/>
      <w:r>
        <w:t xml:space="preserve">  </w:t>
      </w:r>
    </w:p>
    <w:p w14:paraId="5D7B240C" w14:textId="77777777" w:rsidR="00B02D79" w:rsidRDefault="00B02D79" w:rsidP="00B02D79">
      <w:r>
        <w:t>•</w:t>
      </w:r>
      <w:r>
        <w:tab/>
        <w:t xml:space="preserve">граждане старше 80 лет </w:t>
      </w:r>
    </w:p>
    <w:p w14:paraId="5822C1C4" w14:textId="77777777" w:rsidR="00B02D79" w:rsidRDefault="00B02D79" w:rsidP="00B02D79">
      <w:r>
        <w:t>•</w:t>
      </w:r>
      <w:r>
        <w:tab/>
        <w:t xml:space="preserve">инвалиды I группы </w:t>
      </w:r>
    </w:p>
    <w:p w14:paraId="48705B23" w14:textId="77777777" w:rsidR="00B02D79" w:rsidRDefault="00B02D79" w:rsidP="00B02D79">
      <w:r>
        <w:t>•</w:t>
      </w:r>
      <w:r>
        <w:tab/>
        <w:t xml:space="preserve">малоимущие семьи с детьми </w:t>
      </w:r>
    </w:p>
    <w:p w14:paraId="19652CE0" w14:textId="77777777" w:rsidR="00B02D79" w:rsidRDefault="00B02D79" w:rsidP="00B02D79">
      <w:r>
        <w:t>Кому положена двойная выплата</w:t>
      </w:r>
    </w:p>
    <w:p w14:paraId="59775B13" w14:textId="77777777" w:rsidR="00B02D79" w:rsidRDefault="00B02D79" w:rsidP="00B02D79">
      <w:r>
        <w:lastRenderedPageBreak/>
        <w:t>Пенсионеры, отметившие 80-летие в июне, будут получать фиксированную выплату в размере 17 815 рублей вместо стандартных 8 907 рублей. Такую же прибавку получат инвалиды I группы.</w:t>
      </w:r>
    </w:p>
    <w:p w14:paraId="52EDCF9A" w14:textId="77777777" w:rsidR="00B02D79" w:rsidRDefault="00B02D79" w:rsidP="00B02D79">
      <w:r>
        <w:t>Важно: если пенсионер уже получает повышенную выплату по инвалидности, при достижении 80 лет сумма не увеличится повторно.</w:t>
      </w:r>
    </w:p>
    <w:p w14:paraId="08422FC6" w14:textId="77777777" w:rsidR="00B02D79" w:rsidRDefault="00B02D79" w:rsidP="00B02D79">
      <w:r>
        <w:t>Доплаты за иждивенцев</w:t>
      </w:r>
    </w:p>
    <w:p w14:paraId="6E2F76D3" w14:textId="77777777" w:rsidR="00B02D79" w:rsidRDefault="00B02D79" w:rsidP="00B02D79">
      <w:r>
        <w:t xml:space="preserve">Размер доплаты зависит от количества нетрудоспособных родственников:  </w:t>
      </w:r>
    </w:p>
    <w:p w14:paraId="2DEE69D3" w14:textId="77777777" w:rsidR="00B02D79" w:rsidRDefault="00B02D79" w:rsidP="00B02D79">
      <w:r>
        <w:t>•</w:t>
      </w:r>
      <w:r>
        <w:tab/>
        <w:t xml:space="preserve">1/3 фиксированной выплаты - за одного </w:t>
      </w:r>
    </w:p>
    <w:p w14:paraId="2E5E9028" w14:textId="77777777" w:rsidR="00B02D79" w:rsidRDefault="00B02D79" w:rsidP="00B02D79">
      <w:r>
        <w:t>•</w:t>
      </w:r>
      <w:r>
        <w:tab/>
        <w:t xml:space="preserve">2/3 - за двух </w:t>
      </w:r>
    </w:p>
    <w:p w14:paraId="7CCD1376" w14:textId="77777777" w:rsidR="00B02D79" w:rsidRDefault="00B02D79" w:rsidP="00B02D79">
      <w:r>
        <w:t>•</w:t>
      </w:r>
      <w:r>
        <w:tab/>
        <w:t xml:space="preserve">полная сумма - за трех и более </w:t>
      </w:r>
    </w:p>
    <w:p w14:paraId="62709A44" w14:textId="77777777" w:rsidR="00B02D79" w:rsidRDefault="00B02D79" w:rsidP="00B02D79">
      <w:r>
        <w:t>Для оформления необходимо обратиться в Социальный фонд России с пакетом документов.</w:t>
      </w:r>
    </w:p>
    <w:p w14:paraId="14DAFB0C" w14:textId="77777777" w:rsidR="00B02D79" w:rsidRDefault="00B02D79" w:rsidP="00B02D79">
      <w:r>
        <w:t>Северные надбавки</w:t>
      </w:r>
    </w:p>
    <w:p w14:paraId="2FDDB4C1" w14:textId="77777777" w:rsidR="00B02D79" w:rsidRDefault="00B02D79" w:rsidP="00B02D79">
      <w:r>
        <w:t xml:space="preserve">Граждане с северным стажем получают:  </w:t>
      </w:r>
    </w:p>
    <w:p w14:paraId="676C2F32" w14:textId="77777777" w:rsidR="00B02D79" w:rsidRDefault="00B02D79" w:rsidP="00B02D79">
      <w:r>
        <w:t>•</w:t>
      </w:r>
      <w:r>
        <w:tab/>
        <w:t xml:space="preserve">50% - за 15 лет работы в районах Крайнего Севера </w:t>
      </w:r>
    </w:p>
    <w:p w14:paraId="3C5B7E43" w14:textId="77777777" w:rsidR="00B02D79" w:rsidRDefault="00B02D79" w:rsidP="00B02D79">
      <w:r>
        <w:t>•</w:t>
      </w:r>
      <w:r>
        <w:tab/>
        <w:t xml:space="preserve">30% - за 20 лет в приравненных местностях </w:t>
      </w:r>
    </w:p>
    <w:p w14:paraId="1D0795CD" w14:textId="77777777" w:rsidR="00B02D79" w:rsidRDefault="00B02D79" w:rsidP="00B02D79">
      <w:r>
        <w:t>Надбавка сохраняется независимо от места текущего проживания.</w:t>
      </w:r>
    </w:p>
    <w:p w14:paraId="470A9B8F" w14:textId="77777777" w:rsidR="00B02D79" w:rsidRDefault="00B02D79" w:rsidP="00B02D79">
      <w:r>
        <w:t>Поддержка семей с детьми</w:t>
      </w:r>
    </w:p>
    <w:p w14:paraId="7CFE9EBA" w14:textId="77777777" w:rsidR="00B02D79" w:rsidRDefault="00B02D79" w:rsidP="00B02D79">
      <w:r>
        <w:t>Размер единого пособия может составлять 50%, 75% или 100% от регионального прожиточного минимума в зависимости от дохода семьи. При рождении нового ребенка выплата назначается в том же размере.</w:t>
      </w:r>
    </w:p>
    <w:p w14:paraId="4F1C4758" w14:textId="77777777" w:rsidR="00B02D79" w:rsidRDefault="00B02D79" w:rsidP="00B02D79">
      <w:r>
        <w:t>Эти меры направлены на поддержку наиболее нуждающихся категорий граждан в условиях экономических изменений, пишет источник.</w:t>
      </w:r>
    </w:p>
    <w:p w14:paraId="0AE9EBE4" w14:textId="77777777" w:rsidR="00B02D79" w:rsidRPr="005A6EB2" w:rsidRDefault="00B02D79" w:rsidP="00B02D79">
      <w:hyperlink r:id="rId38" w:history="1">
        <w:r w:rsidRPr="001C708D">
          <w:rPr>
            <w:rStyle w:val="a3"/>
          </w:rPr>
          <w:t>https://pensnews.ru/news/16286</w:t>
        </w:r>
      </w:hyperlink>
      <w:r>
        <w:t xml:space="preserve"> </w:t>
      </w:r>
    </w:p>
    <w:p w14:paraId="4B0B330A" w14:textId="77777777" w:rsidR="00B21AA7" w:rsidRPr="005A6EB2" w:rsidRDefault="00B21AA7" w:rsidP="00B21AA7">
      <w:pPr>
        <w:pStyle w:val="2"/>
      </w:pPr>
      <w:bookmarkStart w:id="112" w:name="_Toc203036252"/>
      <w:r w:rsidRPr="005A6EB2">
        <w:t>Конкурент, 09.07.2025, Почти по 9 000 рублей каждому пенсионеру 70 лет: россиянам готовят новые выплаты</w:t>
      </w:r>
      <w:bookmarkEnd w:id="112"/>
    </w:p>
    <w:p w14:paraId="07B1DCBB" w14:textId="77777777" w:rsidR="00B21AA7" w:rsidRPr="005A6EB2" w:rsidRDefault="00B21AA7" w:rsidP="00B95180">
      <w:pPr>
        <w:pStyle w:val="3"/>
      </w:pPr>
      <w:bookmarkStart w:id="113" w:name="_Toc203036253"/>
      <w:r w:rsidRPr="005A6EB2">
        <w:t>В Государственную думу был внесен новый законопроект, который обеспечит дополнительными денежными средствами пожилых граждан, которым исполнилось 70 лет.</w:t>
      </w:r>
      <w:bookmarkEnd w:id="113"/>
    </w:p>
    <w:p w14:paraId="4D6D9A18" w14:textId="77777777" w:rsidR="00B21AA7" w:rsidRPr="005A6EB2" w:rsidRDefault="00B21AA7" w:rsidP="00B21AA7">
      <w:r w:rsidRPr="005A6EB2">
        <w:t>Документ должен снизить возраст получения уже имеющейся льготы. Напомним, сегодня те пенсионеры, которым уже исполнилось 80 лет, имеют право на двойную фиксированную выплату к страховой пенсии по старости, стандартный размер которой сейчас составляет 8 тыс. 907,7 руб.</w:t>
      </w:r>
    </w:p>
    <w:p w14:paraId="00BD7259" w14:textId="77777777" w:rsidR="00B21AA7" w:rsidRPr="005A6EB2" w:rsidRDefault="00B21AA7" w:rsidP="00B21AA7">
      <w:r w:rsidRPr="005A6EB2">
        <w:t>Однако, по мнению авторов законопроекта, начинать выплачивать надбавку нужно на 10 лет раньше – с 70 лет.</w:t>
      </w:r>
    </w:p>
    <w:p w14:paraId="7ED87BD2" w14:textId="77777777" w:rsidR="00B21AA7" w:rsidRPr="005A6EB2" w:rsidRDefault="00B21AA7" w:rsidP="00B21AA7">
      <w:r w:rsidRPr="005A6EB2">
        <w:lastRenderedPageBreak/>
        <w:t>Но это не все. Согласно проекту закона, по достижении 80 лет пенсионеры или инвалиды I группы должны получать увеличенную на 200 процентов фиксированную выплату. После 90 лет сумма должна быть поднята на 300 процентов.</w:t>
      </w:r>
    </w:p>
    <w:p w14:paraId="52133009" w14:textId="77777777" w:rsidR="00B21AA7" w:rsidRPr="005A6EB2" w:rsidRDefault="00B21AA7" w:rsidP="00B21AA7">
      <w:r w:rsidRPr="005A6EB2">
        <w:t xml:space="preserve">Таким образом, законопроект может ввести увеличение фиксированной выплаты </w:t>
      </w:r>
      <w:r w:rsidR="005F5ACF">
        <w:t>«</w:t>
      </w:r>
      <w:r w:rsidRPr="005A6EB2">
        <w:t>дифференцированно в зависимости от возраста</w:t>
      </w:r>
      <w:r w:rsidR="005F5ACF">
        <w:t>»</w:t>
      </w:r>
      <w:r w:rsidRPr="005A6EB2">
        <w:t>.</w:t>
      </w:r>
    </w:p>
    <w:p w14:paraId="45269B51" w14:textId="77777777" w:rsidR="00B21AA7" w:rsidRPr="005A6EB2" w:rsidRDefault="00B21AA7" w:rsidP="00B21AA7">
      <w:r w:rsidRPr="005A6EB2">
        <w:t>Как отметил один и авторов законопроекта, глава комитета Государственной думы по труду, социальной политике и делам ветеранов Ярослав Нилов, действующей сейчас надбавкой могут воспользоваться далеко не все граждане. Причина в том, что россияне просто не доживают до 80 лет. По данным депутата, свой 80 юбилей празднует лишь 24,6 процента мужчин и 54 процента женщин. До 90 лет доживает и того меньше – 16 процентов мужчин и порядка 34 процентов женщин.</w:t>
      </w:r>
    </w:p>
    <w:p w14:paraId="7521484A" w14:textId="77777777" w:rsidR="00B21AA7" w:rsidRPr="005A6EB2" w:rsidRDefault="00B21AA7" w:rsidP="00B21AA7">
      <w:r w:rsidRPr="005A6EB2">
        <w:t>Сейчас судьба нового законопроекта находится в руках правительства – именно туда документ направлен для получения заключения.</w:t>
      </w:r>
    </w:p>
    <w:p w14:paraId="18DF453B" w14:textId="77777777" w:rsidR="00B21AA7" w:rsidRPr="005A6EB2" w:rsidRDefault="00B21AA7" w:rsidP="00B21AA7">
      <w:hyperlink r:id="rId39" w:history="1">
        <w:r w:rsidRPr="005A6EB2">
          <w:rPr>
            <w:rStyle w:val="a3"/>
          </w:rPr>
          <w:t>https://konkurent.ru/article/78849</w:t>
        </w:r>
      </w:hyperlink>
      <w:r w:rsidRPr="005A6EB2">
        <w:t xml:space="preserve"> </w:t>
      </w:r>
    </w:p>
    <w:p w14:paraId="486FB622" w14:textId="77777777" w:rsidR="00FB4CF1" w:rsidRPr="005A6EB2" w:rsidRDefault="00FB4CF1" w:rsidP="00FB4CF1">
      <w:pPr>
        <w:pStyle w:val="2"/>
      </w:pPr>
      <w:bookmarkStart w:id="114" w:name="_Toc203036254"/>
      <w:r w:rsidRPr="005A6EB2">
        <w:t>Конкурент, 09.07.2025, Уже с 1 августа: пенсионерам напомнили о новом росте пенсий: какие категории в списке</w:t>
      </w:r>
      <w:bookmarkEnd w:id="114"/>
    </w:p>
    <w:p w14:paraId="00AB1E0E" w14:textId="77777777" w:rsidR="00FB4CF1" w:rsidRPr="005A6EB2" w:rsidRDefault="00FB4CF1" w:rsidP="00B95180">
      <w:pPr>
        <w:pStyle w:val="3"/>
      </w:pPr>
      <w:bookmarkStart w:id="115" w:name="_Toc203036255"/>
      <w:r w:rsidRPr="005A6EB2">
        <w:t>Уже в начале следующего месяца некоторые пожилые россияне могут рассчитывать на повышение своих пенсионных выплат. Об этом рассказал доцент Финансового университета при Правительстве Российской Федерации Игорь Балынин.</w:t>
      </w:r>
      <w:bookmarkEnd w:id="115"/>
      <w:r w:rsidRPr="005A6EB2">
        <w:t xml:space="preserve"> </w:t>
      </w:r>
    </w:p>
    <w:p w14:paraId="3FACC18C" w14:textId="77777777" w:rsidR="00FB4CF1" w:rsidRPr="005A6EB2" w:rsidRDefault="00FB4CF1" w:rsidP="00FB4CF1">
      <w:r w:rsidRPr="005A6EB2">
        <w:t>Так, например, размер пенсий вырастет у членов летных экипажей и воздушных судов гражданской авиации. Прибавку следует ожидать и бывшим сотрудникам угольной промышленности.</w:t>
      </w:r>
    </w:p>
    <w:p w14:paraId="6189F61E" w14:textId="77777777" w:rsidR="00FB4CF1" w:rsidRPr="005A6EB2" w:rsidRDefault="00FB4CF1" w:rsidP="00FB4CF1">
      <w:r w:rsidRPr="005A6EB2">
        <w:t>Кроме того, будут увеличены пенсии для тех, кто получает срочные пенсионные выплаты или накопительные пенсии.</w:t>
      </w:r>
    </w:p>
    <w:p w14:paraId="04B3D589" w14:textId="77777777" w:rsidR="00FB4CF1" w:rsidRPr="005A6EB2" w:rsidRDefault="00FB4CF1" w:rsidP="00FB4CF1">
      <w:r w:rsidRPr="005A6EB2">
        <w:t>В два раза фиксированную прибавку к страховой пенсии по старости получат граждане, которым в июле исполнится 80 лет. Никаких заявлений подавать не нужно – прибавка увеличивается автоматически.</w:t>
      </w:r>
    </w:p>
    <w:p w14:paraId="0213AD2F" w14:textId="77777777" w:rsidR="00FB4CF1" w:rsidRPr="005A6EB2" w:rsidRDefault="00FB4CF1" w:rsidP="00FB4CF1">
      <w:r w:rsidRPr="005A6EB2">
        <w:t>Также в августе будет проведен традиционный перерасчет пенсий работающих пенсионеров. В этом году размер их прибавки составит почти 440 руб.</w:t>
      </w:r>
    </w:p>
    <w:p w14:paraId="47E79155" w14:textId="77777777" w:rsidR="00FB4CF1" w:rsidRPr="005A6EB2" w:rsidRDefault="00FB4CF1" w:rsidP="00FB4CF1">
      <w:hyperlink r:id="rId40" w:history="1">
        <w:r w:rsidRPr="005A6EB2">
          <w:rPr>
            <w:rStyle w:val="a3"/>
          </w:rPr>
          <w:t>https://konkurent.ru/article/78855</w:t>
        </w:r>
      </w:hyperlink>
    </w:p>
    <w:p w14:paraId="19BF38A2" w14:textId="77777777" w:rsidR="00B21AA7" w:rsidRPr="005A6EB2" w:rsidRDefault="00B21AA7" w:rsidP="00B21AA7">
      <w:pPr>
        <w:pStyle w:val="2"/>
      </w:pPr>
      <w:bookmarkStart w:id="116" w:name="_Toc203036256"/>
      <w:r w:rsidRPr="005A6EB2">
        <w:lastRenderedPageBreak/>
        <w:t>PRIMPRESS, 09.07.2025, Начнут выдавать по 10 000 рублей. В России обрадовали пенсионеров и инвалидов</w:t>
      </w:r>
      <w:bookmarkEnd w:id="116"/>
    </w:p>
    <w:p w14:paraId="57EC65A8" w14:textId="77777777" w:rsidR="00B21AA7" w:rsidRPr="005A6EB2" w:rsidRDefault="00B21AA7" w:rsidP="00B95180">
      <w:pPr>
        <w:pStyle w:val="3"/>
      </w:pPr>
      <w:bookmarkStart w:id="117" w:name="_Toc203036257"/>
      <w:r w:rsidRPr="005A6EB2">
        <w:t>Гражданам России сообщили о возможности получения денежных выплат, предназначенных для людей с определённой группой инвалидности. В числе получателей могут быть также пенсионеры. С недавних пор оформить такую помощь стало значительно проще. Об этом рассказал эксперт по пенсионным вопросам Сергей Власов, сообщает PRIMPRESS.</w:t>
      </w:r>
      <w:bookmarkEnd w:id="117"/>
    </w:p>
    <w:p w14:paraId="2304D0D3" w14:textId="77777777" w:rsidR="00B21AA7" w:rsidRPr="005A6EB2" w:rsidRDefault="00B21AA7" w:rsidP="00B21AA7">
      <w:r w:rsidRPr="005A6EB2">
        <w:t>По его словам, россияне с инвалидностью могут рассчитывать на дополнительную поддержку от государства. Власти предоставляют им денежные средства на приобретение специальных технических средств реабилитации — различных устройств и приборов, которые помогают инвалидам лучше адаптироваться и облегчить повседневную жизнь.</w:t>
      </w:r>
    </w:p>
    <w:p w14:paraId="0ACBEC9F" w14:textId="77777777" w:rsidR="00B21AA7" w:rsidRPr="005A6EB2" w:rsidRDefault="005F5ACF" w:rsidP="00B21AA7">
      <w:r>
        <w:t>«</w:t>
      </w:r>
      <w:r w:rsidR="00B21AA7" w:rsidRPr="005A6EB2">
        <w:t>Теперь получить такие выплаты стало проще. Для этого достаточно подать заявление в Социальный фонд. Ранее нужно было обращаться в Фонд социального страхования, но процесс объединения этих структур уже давно завершен, что расширяет возможности подачи заявлений</w:t>
      </w:r>
      <w:r>
        <w:t>»</w:t>
      </w:r>
      <w:r w:rsidR="00B21AA7" w:rsidRPr="005A6EB2">
        <w:t>, — отметил Власов.</w:t>
      </w:r>
    </w:p>
    <w:p w14:paraId="4C414B8E" w14:textId="77777777" w:rsidR="00B21AA7" w:rsidRPr="005A6EB2" w:rsidRDefault="00B21AA7" w:rsidP="00B21AA7">
      <w:r w:rsidRPr="005A6EB2">
        <w:t>Эксперт добавил, что выплаты оформляются в виде электронного сертификата, который можно использовать для покупки нужных устройств. Недавно Минтруд запустил сайт, где можно выбрать необходимое оборудование, а программа сразу показывает примерную стоимость. Это позволяет рассчитать сумму выплаты, которую получит пенсионер.</w:t>
      </w:r>
    </w:p>
    <w:p w14:paraId="7FFC5E79" w14:textId="77777777" w:rsidR="00B21AA7" w:rsidRPr="005A6EB2" w:rsidRDefault="00B21AA7" w:rsidP="00B21AA7">
      <w:r w:rsidRPr="005A6EB2">
        <w:t xml:space="preserve">Размер единовременной помощи может варьироваться и достигать 10 тысяч рублей или более. Средства зачисляются на карту </w:t>
      </w:r>
      <w:r w:rsidR="005F5ACF">
        <w:t>«</w:t>
      </w:r>
      <w:r w:rsidRPr="005A6EB2">
        <w:t>Мир</w:t>
      </w:r>
      <w:r w:rsidR="005F5ACF">
        <w:t>»</w:t>
      </w:r>
      <w:r w:rsidRPr="005A6EB2">
        <w:t xml:space="preserve"> пенсионера, а потратить их можно только на приобретение технических средств через интернет-магазины.</w:t>
      </w:r>
    </w:p>
    <w:p w14:paraId="0FC14AA3" w14:textId="77777777" w:rsidR="00B21AA7" w:rsidRPr="005A6EB2" w:rsidRDefault="00B21AA7" w:rsidP="00B21AA7">
      <w:r w:rsidRPr="005A6EB2">
        <w:t>По словам специалиста, если подать заявление сейчас, деньги могут поступить уже после 15 июля.</w:t>
      </w:r>
    </w:p>
    <w:p w14:paraId="0558FA4D" w14:textId="77777777" w:rsidR="00FB4CF1" w:rsidRPr="005A6EB2" w:rsidRDefault="00B21AA7" w:rsidP="00B21AA7">
      <w:hyperlink r:id="rId41" w:history="1">
        <w:r w:rsidRPr="005A6EB2">
          <w:rPr>
            <w:rStyle w:val="a3"/>
          </w:rPr>
          <w:t>https://primpress.ru/article/124522</w:t>
        </w:r>
      </w:hyperlink>
    </w:p>
    <w:p w14:paraId="41872075" w14:textId="77777777" w:rsidR="00B21AA7" w:rsidRPr="005A6EB2" w:rsidRDefault="00B21AA7" w:rsidP="00B21AA7">
      <w:pPr>
        <w:pStyle w:val="2"/>
      </w:pPr>
      <w:bookmarkStart w:id="118" w:name="_Toc203036258"/>
      <w:r w:rsidRPr="005A6EB2">
        <w:t>PRIMPRESS, 09.07.2025, Всех, кто получает пенсию на банковскую карту, ждет новое неожиданное правило с 10 июля</w:t>
      </w:r>
      <w:bookmarkEnd w:id="118"/>
    </w:p>
    <w:p w14:paraId="77F50317" w14:textId="77777777" w:rsidR="00B21AA7" w:rsidRPr="005A6EB2" w:rsidRDefault="00B21AA7" w:rsidP="00B95180">
      <w:pPr>
        <w:pStyle w:val="3"/>
      </w:pPr>
      <w:bookmarkStart w:id="119" w:name="_Toc203036259"/>
      <w:r w:rsidRPr="005A6EB2">
        <w:t>Российских пенсионеров, получающих выплаты на банковские карты, предупредили о новой опасной схеме мошенничества. В стране распространяется новый вид обмана, который в основном затрагивает пожилых людей, чьи пенсии зачисляются на карты. Об этом сообщила пенсионный специалист Анастасия Киреева, сообщает PRIMPRESS.</w:t>
      </w:r>
      <w:bookmarkEnd w:id="119"/>
    </w:p>
    <w:p w14:paraId="0D847A5A" w14:textId="77777777" w:rsidR="00B21AA7" w:rsidRPr="005A6EB2" w:rsidRDefault="00B21AA7" w:rsidP="00B21AA7">
      <w:r w:rsidRPr="005A6EB2">
        <w:t>Она пояснила, что мошенники действуют в ситуациях, когда пенсионеры идут в отделение банка или в торговый центр с банкоматом, чтобы снять свою пенсию, недавно поступившую на счет.</w:t>
      </w:r>
    </w:p>
    <w:p w14:paraId="2E567EE0" w14:textId="77777777" w:rsidR="00B21AA7" w:rsidRPr="005A6EB2" w:rsidRDefault="00B21AA7" w:rsidP="00B21AA7">
      <w:r w:rsidRPr="005A6EB2">
        <w:t>Злоумышленники подходят к пожилым людям и просят помочь с выниманием банковской карты, которая якобы застряла в банкомате. В некоторых случаях мошенники просят вставить карту в терминал или выполнить другие действия с картой.</w:t>
      </w:r>
    </w:p>
    <w:p w14:paraId="474E2959" w14:textId="77777777" w:rsidR="00B21AA7" w:rsidRPr="005A6EB2" w:rsidRDefault="00B21AA7" w:rsidP="00B21AA7">
      <w:r w:rsidRPr="005A6EB2">
        <w:lastRenderedPageBreak/>
        <w:t>Киреева подчеркнула, что особенно опасно для пенсионеров реагировать на просьбы о снятии наличных из банкомата. В таких ситуациях мошенники могут обвинить пожилого человека в попытке украсть деньги, а также угрожать вызовом полиции. В результате, доказать свою невиновность будет сложно, поскольку на купюрах могут остаться отпечатки пальцев пенсионера.</w:t>
      </w:r>
    </w:p>
    <w:p w14:paraId="1C950A3C" w14:textId="77777777" w:rsidR="00B21AA7" w:rsidRPr="005A6EB2" w:rsidRDefault="00B21AA7" w:rsidP="00B21AA7">
      <w:r w:rsidRPr="005A6EB2">
        <w:t xml:space="preserve">Мошенники могут требовать деньги в качестве </w:t>
      </w:r>
      <w:r w:rsidR="005F5ACF">
        <w:t>«</w:t>
      </w:r>
      <w:r w:rsidRPr="005A6EB2">
        <w:t>откупа</w:t>
      </w:r>
      <w:r w:rsidR="005F5ACF">
        <w:t>»</w:t>
      </w:r>
      <w:r w:rsidRPr="005A6EB2">
        <w:t>, чтобы не вызывать полицию. Пенсионеров призывают не поддаваться на такие уловки и не верить незнакомцам.</w:t>
      </w:r>
    </w:p>
    <w:p w14:paraId="1CB65D8A" w14:textId="77777777" w:rsidR="00B21AA7" w:rsidRPr="005A6EB2" w:rsidRDefault="00B21AA7" w:rsidP="00B21AA7">
      <w:r w:rsidRPr="005A6EB2">
        <w:t>Эксперт отмечает, что именно пенсионеры, получающие пенсию на карту, чаще всего становятся жертвами этой новой схемы, поскольку они склонны больше доверять незнакомым людям по сравнению с другими категориями граждан.</w:t>
      </w:r>
    </w:p>
    <w:p w14:paraId="1B2F4463" w14:textId="77777777" w:rsidR="00B21AA7" w:rsidRPr="005A6EB2" w:rsidRDefault="00B21AA7" w:rsidP="00B21AA7">
      <w:hyperlink r:id="rId42" w:history="1">
        <w:r w:rsidRPr="005A6EB2">
          <w:rPr>
            <w:rStyle w:val="a3"/>
          </w:rPr>
          <w:t>https://primpress.ru/article/124523</w:t>
        </w:r>
      </w:hyperlink>
    </w:p>
    <w:p w14:paraId="7F5F47DA" w14:textId="77777777" w:rsidR="00B21AA7" w:rsidRPr="005A6EB2" w:rsidRDefault="00B21AA7" w:rsidP="00B21AA7"/>
    <w:p w14:paraId="055477C0" w14:textId="77777777" w:rsidR="00111D7C" w:rsidRPr="005A6EB2" w:rsidRDefault="00111D7C" w:rsidP="00111D7C">
      <w:pPr>
        <w:pStyle w:val="10"/>
      </w:pPr>
      <w:bookmarkStart w:id="120" w:name="_Toc99318655"/>
      <w:bookmarkStart w:id="121" w:name="_Toc165991075"/>
      <w:bookmarkStart w:id="122" w:name="_Toc203036260"/>
      <w:r w:rsidRPr="005A6EB2">
        <w:t>Региональные СМИ</w:t>
      </w:r>
      <w:bookmarkEnd w:id="49"/>
      <w:bookmarkEnd w:id="120"/>
      <w:bookmarkEnd w:id="121"/>
      <w:bookmarkEnd w:id="122"/>
    </w:p>
    <w:p w14:paraId="1482B67A" w14:textId="77777777" w:rsidR="00B02D79" w:rsidRDefault="00B02D79" w:rsidP="00B02D79">
      <w:pPr>
        <w:pStyle w:val="2"/>
      </w:pPr>
      <w:bookmarkStart w:id="123" w:name="_Toc203036261"/>
      <w:r>
        <w:t>АиФ, 09.07.2025</w:t>
      </w:r>
      <w:r w:rsidRPr="00B02D79">
        <w:t xml:space="preserve">, </w:t>
      </w:r>
      <w:r>
        <w:t>В Самаре работающим пенсионерам повысят страховую пенсию</w:t>
      </w:r>
      <w:bookmarkEnd w:id="123"/>
    </w:p>
    <w:p w14:paraId="759F22DC" w14:textId="77777777" w:rsidR="00B02D79" w:rsidRDefault="00B02D79" w:rsidP="00B02D79">
      <w:pPr>
        <w:pStyle w:val="3"/>
      </w:pPr>
      <w:bookmarkStart w:id="124" w:name="_Toc203036262"/>
      <w:r>
        <w:t>С 1 августа работающим самарских старикам увеличат страховую пенсию. Связано это с увеличением числа заработанных пенсионных коэффициентов за последний год. Пенсионерам при этом не нужно будет подавать никаких заявлений - корректировка произойдет автоматически.</w:t>
      </w:r>
      <w:bookmarkEnd w:id="124"/>
    </w:p>
    <w:p w14:paraId="75094921" w14:textId="77777777" w:rsidR="00B02D79" w:rsidRDefault="00B02D79" w:rsidP="00B02D79">
      <w:r>
        <w:t>Цена каждого индивидуального пенсионного коэффициента определяется условиями первоначального расчета страхового пенсионного обеспечения. Максимальное число баллов, которое можно заработать за год, достигает 3 единиц.</w:t>
      </w:r>
    </w:p>
    <w:p w14:paraId="004776E5" w14:textId="77777777" w:rsidR="00B02D79" w:rsidRDefault="00B02D79" w:rsidP="00B02D79">
      <w:r>
        <w:t>В минувшем году один пенсионный балл равнялся 133,05 рубля, следовательно, максимальный размер надбавки составил 399,15 рубля.</w:t>
      </w:r>
    </w:p>
    <w:p w14:paraId="50A8E510" w14:textId="77777777" w:rsidR="00B02D79" w:rsidRDefault="00B02D79" w:rsidP="00B02D79">
      <w:r>
        <w:t>В начале 2025 года индексирование страховой пенсии среди работающих стариков составило 7,3%, а в феврале этот показатель повысился до 9,5%.</w:t>
      </w:r>
    </w:p>
    <w:p w14:paraId="7A6887A7" w14:textId="77777777" w:rsidR="00111D7C" w:rsidRPr="005A6EB2" w:rsidRDefault="00B02D79" w:rsidP="00B02D79">
      <w:hyperlink r:id="rId43" w:history="1">
        <w:r w:rsidRPr="001C708D">
          <w:rPr>
            <w:rStyle w:val="a3"/>
          </w:rPr>
          <w:t>https://samara.aif.ru/society/v-samare-rabotayushchim-pensioneram-povysyat-strahovuyu-pensiyu</w:t>
        </w:r>
      </w:hyperlink>
      <w:r>
        <w:t xml:space="preserve"> </w:t>
      </w:r>
    </w:p>
    <w:p w14:paraId="17290F07" w14:textId="77777777" w:rsidR="00111D7C" w:rsidRPr="005A6EB2" w:rsidRDefault="00111D7C" w:rsidP="00111D7C">
      <w:pPr>
        <w:pStyle w:val="251"/>
      </w:pPr>
      <w:bookmarkStart w:id="125" w:name="_Toc99271704"/>
      <w:bookmarkStart w:id="126" w:name="_Toc99318656"/>
      <w:bookmarkStart w:id="127" w:name="_Toc165991076"/>
      <w:bookmarkStart w:id="128" w:name="_Toc62681899"/>
      <w:bookmarkStart w:id="129" w:name="_Toc203036263"/>
      <w:bookmarkEnd w:id="24"/>
      <w:bookmarkEnd w:id="25"/>
      <w:bookmarkEnd w:id="26"/>
      <w:r w:rsidRPr="005A6EB2">
        <w:lastRenderedPageBreak/>
        <w:t>НОВОСТИ МАКРОЭКОНОМИКИ</w:t>
      </w:r>
      <w:bookmarkEnd w:id="125"/>
      <w:bookmarkEnd w:id="126"/>
      <w:bookmarkEnd w:id="127"/>
      <w:bookmarkEnd w:id="129"/>
    </w:p>
    <w:p w14:paraId="1D322EAD" w14:textId="77777777" w:rsidR="00DC06D6" w:rsidRPr="005A6EB2" w:rsidRDefault="00DC06D6" w:rsidP="00DC06D6">
      <w:pPr>
        <w:pStyle w:val="2"/>
      </w:pPr>
      <w:bookmarkStart w:id="130" w:name="_Toc203036264"/>
      <w:r w:rsidRPr="005A6EB2">
        <w:t>Парламентская газета, 09.07.2025, Силуанов: Минфин выполнил все социальные обязательства за 2024 год</w:t>
      </w:r>
      <w:bookmarkEnd w:id="130"/>
    </w:p>
    <w:p w14:paraId="29355FFE" w14:textId="77777777" w:rsidR="00DC06D6" w:rsidRPr="005A6EB2" w:rsidRDefault="00DC06D6" w:rsidP="00B95180">
      <w:pPr>
        <w:pStyle w:val="3"/>
      </w:pPr>
      <w:bookmarkStart w:id="131" w:name="_Toc203036265"/>
      <w:r w:rsidRPr="005A6EB2">
        <w:t>Минфин выполнил все свои социальные обязательства, которые были запланированы на 2024 год. Об этом 9 июля заявил министр финансов Антон Силуанов на пленарном заседании Государственной Думы.</w:t>
      </w:r>
      <w:bookmarkEnd w:id="131"/>
    </w:p>
    <w:p w14:paraId="7FB04F23" w14:textId="77777777" w:rsidR="00DC06D6" w:rsidRPr="005A6EB2" w:rsidRDefault="005F5ACF" w:rsidP="00DC06D6">
      <w:r>
        <w:t>«</w:t>
      </w:r>
      <w:r w:rsidR="00DC06D6" w:rsidRPr="005A6EB2">
        <w:t>Мы проиндексировали в полном объеме на уровень инфляции все социальные выплаты и пособия, которые полагаются по законодательству инвалидам, ветеранам, чернобыльцам и другим категориям граждан. Около 15 миллионов человек в полном объеме получили проиндексированные выплаты</w:t>
      </w:r>
      <w:r>
        <w:t>»</w:t>
      </w:r>
      <w:r w:rsidR="00DC06D6" w:rsidRPr="005A6EB2">
        <w:t>, - сообщил глава Минфина.</w:t>
      </w:r>
    </w:p>
    <w:p w14:paraId="29D8F6F0" w14:textId="77777777" w:rsidR="00DC06D6" w:rsidRPr="005A6EB2" w:rsidRDefault="00DC06D6" w:rsidP="00DC06D6">
      <w:r w:rsidRPr="005A6EB2">
        <w:t>Силуанов уточнил, что материнский капитал был проиндексирован на уровень инфляции - им воспользовалось 1,6 миллиона семей. Страховые пенсии проиндексировали для почти 30 миллионов неработающих пенсионеров. Также было принято решение о том, что с 2025 года будут индексировать пенсии работающим пенсионерам.</w:t>
      </w:r>
    </w:p>
    <w:p w14:paraId="03862D88" w14:textId="77777777" w:rsidR="00DC06D6" w:rsidRDefault="00DC06D6" w:rsidP="00DC06D6">
      <w:hyperlink r:id="rId44" w:history="1">
        <w:r w:rsidRPr="005A6EB2">
          <w:rPr>
            <w:rStyle w:val="a3"/>
          </w:rPr>
          <w:t>https://www.pnp.ru/economics/siluanov-minfin-vypolnil-vse-socialnye-obyazatelstva-za-2024-god.html</w:t>
        </w:r>
      </w:hyperlink>
      <w:r w:rsidRPr="005A6EB2">
        <w:t xml:space="preserve"> </w:t>
      </w:r>
    </w:p>
    <w:p w14:paraId="4D8D73CD" w14:textId="77777777" w:rsidR="002155D8" w:rsidRDefault="002155D8" w:rsidP="002155D8">
      <w:pPr>
        <w:pStyle w:val="2"/>
      </w:pPr>
      <w:bookmarkStart w:id="132" w:name="_Toc203036266"/>
      <w:r>
        <w:t>Коммерсантъ</w:t>
      </w:r>
      <w:r w:rsidRPr="0008657D">
        <w:t xml:space="preserve">, </w:t>
      </w:r>
      <w:r>
        <w:t>10.07.2025</w:t>
      </w:r>
      <w:r w:rsidRPr="0008657D">
        <w:t xml:space="preserve">, </w:t>
      </w:r>
      <w:r>
        <w:t>Тарифы подменили собой инфляцию</w:t>
      </w:r>
      <w:bookmarkEnd w:id="132"/>
    </w:p>
    <w:p w14:paraId="46A05E8E" w14:textId="77777777" w:rsidR="002155D8" w:rsidRDefault="002155D8" w:rsidP="002155D8">
      <w:pPr>
        <w:pStyle w:val="3"/>
      </w:pPr>
      <w:bookmarkStart w:id="133" w:name="_Toc203036267"/>
      <w:r>
        <w:t>Росстат сообщил об инфляции за первую неделю июля в 0,79%. Это исторический максимум показателя для этой недели и один из самых резких недельных скачков за последние годы, свидетельствуют оценки аналитиков телеграм-канала «Твердые цифры». Причина — плановое повышение регулируемых тарифов на услуги ЖКХ с 1 июля. В среднем по стране оно составило 11,9%. В отдельных регионах рост оказался заметно выше — до 14–15% (см. “Ъ” от 6 июля).</w:t>
      </w:r>
      <w:bookmarkEnd w:id="133"/>
    </w:p>
    <w:p w14:paraId="11585AAF" w14:textId="77777777" w:rsidR="002155D8" w:rsidRDefault="002155D8" w:rsidP="002155D8">
      <w:r>
        <w:t>В Минэкономики подсчитали, что без влияния тарифов инфляция на отчетной неделе была бы нулевой, в расчетах аналитиков «Астра УА» эффект тарифной индексации сопоставим — около 0,75 процентного пункта (п. п.), то есть вся или почти вся недельная инфляция была тарифной. Рост тарифов затронул водоснабжение (14,9%), отопление и горячую воду (13,8%), электроэнергию (13%) и газ (13,5%). Плата за жилье выросла только на 1,4%, что тоже вписывается в ранее озвученные оценки.</w:t>
      </w:r>
    </w:p>
    <w:p w14:paraId="059BB109" w14:textId="77777777" w:rsidR="002155D8" w:rsidRDefault="002155D8" w:rsidP="002155D8">
      <w:r>
        <w:t>Доля ЖКУ в потребительской корзине на 2025 год, по оценке «Астра УА», составляет около 8% (5,7% — коммунальные услуги, 2,3% — жилищные), и вследствие индексации инфляционные ожидания населения могут временно повыситься. Но, как отмечают аналитики в свежей записке о возможном влиянии тарифов на инфляцию и политику ЦБ, в структуре инфляционных ожиданий вклад тарифов в 2025 году составляет лишь 14% (при историческом диапазоне 9–27%) — он «значимый, но далеко не главный драйвер инфляционных ожиданий».</w:t>
      </w:r>
    </w:p>
    <w:p w14:paraId="40E3685B" w14:textId="77777777" w:rsidR="002155D8" w:rsidRDefault="002155D8" w:rsidP="002155D8">
      <w:r>
        <w:t xml:space="preserve">Вероятно, и вследствие этого власти после паузы 2017–2019 годов, когда тарифы индексировались по формуле «инфляция минус», с 2020 года постепенно вернулись в ЖКХ к стратегии «инфляция плюс» и планируют сохранить ее как минимум до 2026 </w:t>
      </w:r>
      <w:r>
        <w:lastRenderedPageBreak/>
        <w:t>года. По расчетам «Астра УА», вклад всех регулируемых цен в инфляцию в 2024–2025 годах составляет уже около 2 п. п (см. график).</w:t>
      </w:r>
    </w:p>
    <w:p w14:paraId="6F274CD6" w14:textId="77777777" w:rsidR="002155D8" w:rsidRDefault="002155D8" w:rsidP="002155D8">
      <w:r>
        <w:t>Ставка Банка России пока остается на высоком уровне — 20% — и отчасти потому, что регулятор заранее закладывал июльскую индексацию в свои модели, однако на последнем Финансовом конгрессе ЦБ подтвердил готовность к снижению. При этом задачу удержания инфляции на целевом уровне в 4% в 2026–2028 годах опережающая индексация регулируемых тарифов усложнит. Впрочем, опыт прошлых лет показывает: добиться низкой инфляции возможно даже при заметном вкладе административно регулируемых цен — при жесткой денежно-кредитной политике и отсутствии вторичных эффектов, для чего важна не только ставка, но и сильный и стабильный курс.</w:t>
      </w:r>
    </w:p>
    <w:p w14:paraId="51BBAF84" w14:textId="77777777" w:rsidR="002155D8" w:rsidRDefault="002155D8" w:rsidP="002155D8">
      <w:r>
        <w:t>Артем Чугунов</w:t>
      </w:r>
    </w:p>
    <w:p w14:paraId="28494BDF" w14:textId="77777777" w:rsidR="002155D8" w:rsidRPr="002155D8" w:rsidRDefault="002155D8" w:rsidP="002155D8">
      <w:pPr>
        <w:pStyle w:val="2"/>
      </w:pPr>
      <w:bookmarkStart w:id="134" w:name="_Toc203036268"/>
      <w:r>
        <w:t>Ведомости</w:t>
      </w:r>
      <w:r w:rsidRPr="002155D8">
        <w:t>,</w:t>
      </w:r>
      <w:r>
        <w:t xml:space="preserve"> 10.07.2025</w:t>
      </w:r>
      <w:r w:rsidRPr="002155D8">
        <w:t xml:space="preserve">, </w:t>
      </w:r>
      <w:r>
        <w:t>Крупные компании активно занимали на долговом рынке в первом полугодии</w:t>
      </w:r>
      <w:bookmarkEnd w:id="134"/>
    </w:p>
    <w:p w14:paraId="1EF07997" w14:textId="77777777" w:rsidR="002155D8" w:rsidRDefault="002155D8" w:rsidP="002155D8">
      <w:pPr>
        <w:pStyle w:val="3"/>
      </w:pPr>
      <w:bookmarkStart w:id="135" w:name="_Toc203036269"/>
      <w:r>
        <w:t>Новые размещения корпоративных облигаций по итогам шести месяцев 2025 г. достигли 4,6 трлн руб. и на 56% превысили показатель того же периода год назад, говорится в обзоре рейтингового агентства АКРА (есть у "Ведомостей"). Основной прирост обеспечили облигации эмитентов первого эшелона, куда входят крупнейшие компании и корпорации с высокими рейтингами. Совокупно они выпустили бумаг на 2,97 трлн руб., относительно прошлого года показатель увеличился практически вдвое.</w:t>
      </w:r>
      <w:bookmarkEnd w:id="135"/>
    </w:p>
    <w:p w14:paraId="0A754597" w14:textId="77777777" w:rsidR="002155D8" w:rsidRDefault="002155D8" w:rsidP="002155D8">
      <w:r>
        <w:t>Эмитенты второго эшелона разместили бумаг на 1,21 трлн руб., что на 25% выше уровня 2024 г. А вот в высокорисковом сегменте и сегменте эмитентов без кредитных рейтингов объем новых выпусков почти не изменился относительно прошлого года - он составил 330 млрд руб., пишет АКРА.</w:t>
      </w:r>
    </w:p>
    <w:p w14:paraId="4FFB5A04" w14:textId="77777777" w:rsidR="002155D8" w:rsidRDefault="002155D8" w:rsidP="002155D8">
      <w:r>
        <w:t>Но, несмотря на возросший объем новых размещений, прирост корпоративного сегмента рынка по непогашенному номиналу в рублевом эквиваленте оказался "не столь значительным", пишет агентство: он вырос на 3,5% с начала года до 30,6 трлн руб. В АКРА связывают это с состоявшимися погашениями и переоценкой валютных облигаций на фоне укрепления курса рубля к доллару (с начала года примерно на 23,1%. - "Ведомости").</w:t>
      </w:r>
    </w:p>
    <w:p w14:paraId="78B93313" w14:textId="77777777" w:rsidR="002155D8" w:rsidRDefault="002155D8" w:rsidP="002155D8">
      <w:r>
        <w:t>Весь российский рынок облигаций с учетом госдолга по непогашенному номиналу на 1 июля составил 56,2 трлн руб. и вырос на 5,8% с начала года.</w:t>
      </w:r>
    </w:p>
    <w:p w14:paraId="73E9681F" w14:textId="77777777" w:rsidR="002155D8" w:rsidRDefault="002155D8" w:rsidP="002155D8">
      <w:r>
        <w:t>Тенденции роста</w:t>
      </w:r>
    </w:p>
    <w:p w14:paraId="5C4C4FCB" w14:textId="77777777" w:rsidR="002155D8" w:rsidRDefault="002155D8" w:rsidP="002155D8">
      <w:r>
        <w:t>Как объемы размещения облигаций, так и объемы банковского кредитования в первом полугодии 2025 г. заметно ниже, чем во втором полугодии 2024 г. (тогда объем новых выпусков бондов составил 6 трлн руб. - "Ведомости"), обращает внимание руководитель отдела управления бумагами с фиксированной доходностью УК "Первая" Антон Пустовойтов. Он связывает это с жесткими денежно-кредитными условиями (ДКУ), более умеренными инвестпланами компаний и завершением старых проектов, более сдержанными темпами экономического роста, что способствует снижению спроса на заемные ресурсы.</w:t>
      </w:r>
    </w:p>
    <w:p w14:paraId="769DF330" w14:textId="77777777" w:rsidR="002155D8" w:rsidRDefault="002155D8" w:rsidP="002155D8">
      <w:r>
        <w:lastRenderedPageBreak/>
        <w:t>АКРА выделяет две основные причины сохранения активности на долговом рынке. Первая - компании рефинансировали кредитные обязательства облигационными займами на фоне более высокой стоимости привлечения банковских кредитов. Вторая - у ряда крупных эмитентов была потребность в привлечении дополнительного финансировании для масштабных инвестиционных программ. В том числе это проекты, изначально запланированные на 2023-2024 гг., но отложенные в период повышения ключевой ставки Банком России, говорится в документе.</w:t>
      </w:r>
    </w:p>
    <w:p w14:paraId="24876D7A" w14:textId="77777777" w:rsidR="002155D8" w:rsidRDefault="002155D8" w:rsidP="002155D8">
      <w:r>
        <w:t>Ключевым фактором сохранения активности на первичном рынке корпоративных облигаций в первом полугодии 2025 г. младший директор по корпоративным рейтингам "Эксперт РА" Татьяна Клюева называет ожидания рынка по дальнейшему смягчению денежно-кредитной политики (ДКП), что стало причиной снижения доходностей корпоративных облигаций и повысило интерес эмитентов к размещению новых выпусков. Некоторые эмитенты отдавали предпочтение облигационным займам перед банковскими кредитами как более выгодному инструменту, добавляет она.</w:t>
      </w:r>
    </w:p>
    <w:p w14:paraId="7A7FB0AB" w14:textId="77777777" w:rsidR="002155D8" w:rsidRDefault="002155D8" w:rsidP="002155D8">
      <w:r>
        <w:t>Индекс доходности облигаций для первого эшелона снизился относительно средних значений второй половины прошлого года на 66 б. п. (с 22,65% во втором полугодии 2024 г. до 21,99% по итогам первой половины 2025 г.), индекс доходности для второго эшелона вырос на 71 б. п. (с 26,72 до 27,42%), а для третьего - на 339 б. п. (с 29,69 до 33,08%). Ставки по кредитам для корпоративных клиентов ЦБ не раскрывает, но последние годы такие кредиты плавающие и рассчитываются по формуле ключевая (сейчас 20%) плюс 1,5-2 п. п., говорил в 2023 г. первый зампред ВТБ Дмитрий Пьянов. Зампред правления Совкомбанка Михаил Автухов в конце 2024 г. отмечал, что кредиты с плавающей ставкой подорожали.</w:t>
      </w:r>
    </w:p>
    <w:p w14:paraId="0FA977AD" w14:textId="77777777" w:rsidR="002155D8" w:rsidRDefault="002155D8" w:rsidP="002155D8">
      <w:r>
        <w:t>В этом году наблюдается тенденция опережающего роста размещений облигаций по сравнению с кредитами, другими словами, похоже, что компании предпочитают выпуск облигаций кредитам в банках, согласен руководитель направления анализа рынка облигаций инвестбанка "Синара" Александр Афонин. Также к факторам, объясняющим высокую активность, можно отнести потребность в рефинансировании обязательств после пиковых объемов погашения в начале года, полагает он.</w:t>
      </w:r>
    </w:p>
    <w:p w14:paraId="7360DC85" w14:textId="77777777" w:rsidR="002155D8" w:rsidRDefault="002155D8" w:rsidP="002155D8">
      <w:r>
        <w:t>Потребности эмитентов</w:t>
      </w:r>
    </w:p>
    <w:p w14:paraId="65F8CEC1" w14:textId="77777777" w:rsidR="002155D8" w:rsidRDefault="002155D8" w:rsidP="002155D8">
      <w:r>
        <w:t>Во втором полугодии АКРА не ожидает существенного изменения динамики рынка. Агентство связывает это с предстоящими погашениями, сохраняющимся дефицитом ликвидности в банковском секторе и планами Минфина по новым выпускам гособлигаций до конца года (включая недавнее увеличение объемов запланированных размещений ОФЗ - Минфин увеличил план на III квартал до 1,5 трлн руб.), указано в обзоре. Вместе с тем возможное повышение спроса на облигации российских компаний от частных инвесторов с учетом опережающего снижения доходностей по низкорисковым активам (в том числе по банковским вкладам и коротким ОФЗ) в условиях смягчения ДКП может ускорить темпы роста облигационного корпоративного долга в среднесрочной перспективе, считают аналитики АКРА.</w:t>
      </w:r>
    </w:p>
    <w:p w14:paraId="1520A672" w14:textId="77777777" w:rsidR="002155D8" w:rsidRDefault="002155D8" w:rsidP="002155D8">
      <w:r>
        <w:t xml:space="preserve">В базовом сценарии, при дальнейшем снижении ключевой ставки (6 июня ЦБ снизил ее до 20%), объемы размещения облигаций во втором полугодии 2025 г., вероятно, превысят уровень первого, говорит Клюева, выделяя две причины: в IV квартале ожидаются существенные погашения корпоративных облигаций, которые будут рефинансированы ими же, а снижение уровня доходностей корпоративных облигаций </w:t>
      </w:r>
      <w:r>
        <w:lastRenderedPageBreak/>
        <w:t>может привлечь на рынок новых эмитентов, которые ранее откладывали размещение в связи с высоким уровнем ставок.</w:t>
      </w:r>
    </w:p>
    <w:p w14:paraId="209E1F36" w14:textId="77777777" w:rsidR="002155D8" w:rsidRDefault="002155D8" w:rsidP="002155D8">
      <w:r>
        <w:t>Объем долга, который эмитентам будет необходимо планово погасить и который может быть предъявлен держателями в рамках оферт, составляет не менее 2 трлн руб., указывает аналитик долгового рынка "Ренессанс капитала" Владимир Василенко.</w:t>
      </w:r>
    </w:p>
    <w:p w14:paraId="6D200C24" w14:textId="77777777" w:rsidR="002155D8" w:rsidRDefault="002155D8" w:rsidP="002155D8">
      <w:r>
        <w:t>В "Синаре" ожидают, что объем размещений продолжит расти и в этом году составит 9-9,5 трлн руб. В инвестбанке отмечают ухудшение кредитных метрик у многих компаний из-за роста размера долга и расходов на его обслуживание, но надеются, что приближающаяся фаза смягчения ДКП во втором полугодии окажет положительное влияние на их показатели, говорит Афонин.</w:t>
      </w:r>
    </w:p>
    <w:p w14:paraId="017EC3C2" w14:textId="77777777" w:rsidR="002155D8" w:rsidRDefault="002155D8" w:rsidP="002155D8">
      <w:r>
        <w:t>На фоне снижения ставок и смягчения ДКУ объем новых облигаций может подрасти во втором полугодии, допускает Пустовойтов, но рост долгового рынка, вероятно, не превысит уровни второго полугодия прошлого года. Второе полугодие может оказаться более тяжелым, поскольку есть целый ряд отраслей с накопленным массивом проблем, в то же время считает Василенко. К ним он относит добычу угля, металлургию, стройкомплекс и ряд других, проблемы которых могут иметь более широкое влияние на рынок, чем дефолты отдельных эмитентов высокодоходных облигаций. Наиболее уязвимыми в текущей ситуации остаются эмитенты с повышенной долговой нагрузкой и низкой рентабельностью, что повышает их чувствительность к высоким ставкам в экономике, заключает Клюева.</w:t>
      </w:r>
    </w:p>
    <w:p w14:paraId="7728948F" w14:textId="77777777" w:rsidR="002155D8" w:rsidRDefault="002155D8" w:rsidP="002155D8">
      <w:r>
        <w:t>***</w:t>
      </w:r>
    </w:p>
    <w:p w14:paraId="6AD81CCC" w14:textId="77777777" w:rsidR="002155D8" w:rsidRDefault="002155D8" w:rsidP="002155D8">
      <w:r>
        <w:t>Рост дефолтов</w:t>
      </w:r>
    </w:p>
    <w:p w14:paraId="7FD5A43C" w14:textId="77777777" w:rsidR="002155D8" w:rsidRDefault="002155D8" w:rsidP="002155D8">
      <w:r>
        <w:t>В первом полугодии на российском рынке корпоративного долга произошли дефолты по облигациям семи эмитентов, пишет АКРА. Самый крупный из них, "Гарант инвест", допустил дефолт по оферте, после чего объявил о невозможности исполнения обязательств по всем облигациям в обращении (всего около 15 млрд руб.) и сообщил о предстоящей реструктуризации. Общий объем корпоративных облигаций эмитентов, допустивших дефолты в первом полугодии, составил менее 0,5% от объема облигаций третьего эшелона и без рейтингов - менее 25 млрд руб.</w:t>
      </w:r>
    </w:p>
    <w:p w14:paraId="420A81D1" w14:textId="77777777" w:rsidR="002155D8" w:rsidRDefault="002155D8" w:rsidP="002155D8">
      <w:r>
        <w:t>Мария Викулова</w:t>
      </w:r>
    </w:p>
    <w:p w14:paraId="2822F7AF" w14:textId="77777777" w:rsidR="0008657D" w:rsidRDefault="0008657D" w:rsidP="0008657D">
      <w:pPr>
        <w:pStyle w:val="2"/>
      </w:pPr>
      <w:bookmarkStart w:id="136" w:name="_Toc203036270"/>
      <w:r>
        <w:t>Коммерсантъ</w:t>
      </w:r>
      <w:r w:rsidRPr="005D7273">
        <w:t xml:space="preserve">, </w:t>
      </w:r>
      <w:r>
        <w:t>10.07.2025</w:t>
      </w:r>
      <w:r w:rsidRPr="005D7273">
        <w:t xml:space="preserve">, </w:t>
      </w:r>
      <w:r>
        <w:t>В счет будущих санкций</w:t>
      </w:r>
      <w:bookmarkEnd w:id="136"/>
    </w:p>
    <w:p w14:paraId="6084B65C" w14:textId="77777777" w:rsidR="0008657D" w:rsidRDefault="0008657D" w:rsidP="0008657D">
      <w:pPr>
        <w:pStyle w:val="3"/>
      </w:pPr>
      <w:bookmarkStart w:id="137" w:name="_Toc203036271"/>
      <w:r>
        <w:t>Индекс Московской биржи (MOEX: MOEX) обновил трехмесячный минимум, вернувшись ниже уровня 2700 пунктов. В этот раз поводом для «медвежьей» игры послужили заявления президента США Дональда Трампа о намерении ужесточить санкции против России. Эксперты полагают, что в этом случае индекс может откатиться до уровня 2300 пунктов. Однако ввод новых санкций еще не предопределен, а ослабить напряженность на рынке может снижение ключевой ставки и реинвестирование доходов от дивидендов.</w:t>
      </w:r>
      <w:bookmarkEnd w:id="137"/>
    </w:p>
    <w:p w14:paraId="5E54D3B1" w14:textId="77777777" w:rsidR="0008657D" w:rsidRDefault="0008657D" w:rsidP="0008657D">
      <w:r>
        <w:t xml:space="preserve">По итогам торгов 9 июля индекс Московской биржи опустился до отметки 2696,45 пункта, потеряв от закрытия предыдущего дня 2,15%. В ходе торгов индекс опускался </w:t>
      </w:r>
      <w:r>
        <w:lastRenderedPageBreak/>
        <w:t>до отметки 2684,87 пункта, обновив минимум с начала апреля. Индекс снижается вторую неделю подряд, за это время он потерял более 5%.</w:t>
      </w:r>
    </w:p>
    <w:p w14:paraId="774A1932" w14:textId="77777777" w:rsidR="0008657D" w:rsidRDefault="0008657D" w:rsidP="0008657D">
      <w:r>
        <w:t>Поводом для продолжения игры на понижение послужили резкие заявления президента США Дональда Трампа в отношении России. В качестве дополнительного экономического давления на Москву он собирается поддержать законопроект о вводе вторичных санкций против России. Инициатива также предусматривает введение 500-процентных пошлин на импорт в США из стран, закупающих ресурсы у России. «До недавнего времени инвесторы не закладывали в оценки новые санкции со стороны США, теперь же они начинают отражаться в ценах российских акций»,— отмечает старший портфельный управляющий «Ренессанс Капитала» Илья Голубов.</w:t>
      </w:r>
    </w:p>
    <w:p w14:paraId="70B58294" w14:textId="77777777" w:rsidR="0008657D" w:rsidRDefault="0008657D" w:rsidP="0008657D">
      <w:r>
        <w:t>Участники рынка указывают, что угроза ввода санкций больше всего давит на акции крупных экспортеров, чьи бумаги занимают 50% индекса IMOEX. В частности, с начала недели акции «Полюса» и ММК потеряли в цене около 3,5%, а ценные бумаги «Норильского никеля», «Газпрома» и ЛУКОЙЛа подешевели на 4–7%. Негативно на котировках акций добывающих компаний сказываются и высокая ключевая ставка (20%), и низкие цены на нефть. По данным Investing.com, котировки Brent на спот-рынке находятся в районе $70 за баррель, тогда как большую часть предыдущих трех лет превышали этот уровень, доходя до $100 за баррель. «Крепкий рубль тоже мешает экспортерам»,— указывает ведущий инвестиционный аналитик «Го Инвест» Никита Бредихин. Курс доллара последние три недели держится в диапазоне 78–79 руб./$, тогда как в конце прошлого — начале этого года превышал 100 руб./$.</w:t>
      </w:r>
    </w:p>
    <w:p w14:paraId="7E5F6BDC" w14:textId="77777777" w:rsidR="0008657D" w:rsidRDefault="0008657D" w:rsidP="0008657D">
      <w:r>
        <w:t>В случае ввода 500-процентных пошлин против дружественных России стран индекс Московской биржи может опуститься еще ниже, считают аналитики. В случае ужесточения санкций индекс рискует упасть до уровня 2300 пунктов, не исключает начальник аналитического отдела ИК «Риком-Траст» Олег Абелев. Для нефтегазового сектора болезненными также будут санкции против новых компаний, танкеров, а также проектов в области ТЭКа, отмечает руководитель отдела анализа акций ФГ «Финам» Наталья Малых.</w:t>
      </w:r>
    </w:p>
    <w:p w14:paraId="2DB9E01E" w14:textId="77777777" w:rsidR="0008657D" w:rsidRDefault="0008657D" w:rsidP="0008657D">
      <w:r>
        <w:t>Впрочем, решение о вводе санкций не является окончательным. По мнению эксперта по фондовому рынку «БКС Мир инвестиций» Александра Шепелева, если экономические ограничения так и не будут введены, индекс IMOEX может превысить 2800 пунктов. К тому же российская экономика уже адаптировалась к санкционному давлению, отмечает госпожа Малых. Инвесторов также поддержит «возможное понижение ключевой ставки в ближайшее время»,— отмечает она. В начале июля на Финансовом конгрессе глава ЦБ Эльвира Набиуллина заявила о «большой вероятности» рассмотрения вопроса снижения ставки. Аналитики ожидают ее снижения до 14% к концу года (см “Ъ” от 9 июля).</w:t>
      </w:r>
    </w:p>
    <w:p w14:paraId="4ED7A8DA" w14:textId="77777777" w:rsidR="0008657D" w:rsidRDefault="0008657D" w:rsidP="0008657D">
      <w:r>
        <w:t>К тому же, как указывает директор аналитического департамента банка «Синара» Кирилл Таченников, «в ближайшие дни с рынка может уйти "навес" акций, расконвертированных из депозитарных расписок в рамках второго раунда». Вкупе с поступлением дивидендов на счета участников торгов это должно придать импульс к восстановлению, отмечает эксперт. В ближайшие два месяца российские эмитенты, в том числе такие крупные, как Сбербанк и «Роснефть», должны выплатить более 1,7 трлн руб., из которых, по оценке экспертов, на рынок акций может попасть 200–300 млрд руб. (см. “Ъ” от 8 июля).</w:t>
      </w:r>
    </w:p>
    <w:p w14:paraId="427597C0" w14:textId="77777777" w:rsidR="0008657D" w:rsidRDefault="0008657D" w:rsidP="0008657D">
      <w:r>
        <w:t>Андрей Ковалёв</w:t>
      </w:r>
    </w:p>
    <w:p w14:paraId="344B7173" w14:textId="77777777" w:rsidR="005D7273" w:rsidRDefault="005D7273" w:rsidP="005D7273">
      <w:pPr>
        <w:pStyle w:val="2"/>
      </w:pPr>
      <w:bookmarkStart w:id="138" w:name="_Toc203036272"/>
      <w:r>
        <w:lastRenderedPageBreak/>
        <w:t>Коммерсантъ</w:t>
      </w:r>
      <w:r w:rsidRPr="005D7273">
        <w:t xml:space="preserve">, </w:t>
      </w:r>
      <w:r>
        <w:t>09.07.2025</w:t>
      </w:r>
      <w:r w:rsidRPr="005D7273">
        <w:t xml:space="preserve">, </w:t>
      </w:r>
      <w:r>
        <w:t>Краудфандинг умаялся</w:t>
      </w:r>
      <w:bookmarkEnd w:id="138"/>
    </w:p>
    <w:p w14:paraId="4D4C144E" w14:textId="77777777" w:rsidR="005D7273" w:rsidRDefault="005D7273" w:rsidP="005D7273">
      <w:pPr>
        <w:pStyle w:val="3"/>
      </w:pPr>
      <w:bookmarkStart w:id="139" w:name="_Toc203036273"/>
      <w:r>
        <w:t>Май 2025 года стал вторым месяцем подряд, когда рынок краудфандинга зафиксировал падение. В итоге показатели выдач вернулись к значению двухлетней давности. Основная причина — высокие ставки, при которых не каждая компания может позволить привлечение средств через краудфандинг, а инвесторы выбирают дорогие безрисковые вклады. Кроме того, на фоне роста просрочки по платформенным займам операторы вынуждены усиливать скоринг, чтобы не допустить дальнейшего роста дефолтов.</w:t>
      </w:r>
      <w:bookmarkEnd w:id="139"/>
    </w:p>
    <w:p w14:paraId="7AB3D1C5" w14:textId="77777777" w:rsidR="005D7273" w:rsidRDefault="005D7273" w:rsidP="005D7273">
      <w:r>
        <w:t>По итогам мая 2025 года объем размещения займов на краудфандинговых платформах составил всего 1,75 млрд руб., почти на 20% меньше, чем в апреле. Такие данные опубликовала в своем Telegram-канале Ассоциация операторов инвестиционных платформ (АОИП). Падение выдач происходит второй месяц подряд, после стремительного роста в феврале и марте. По сравнению с результатом прошлого года объем выдачи сократился на 30% и фактически вернулся к значению двухлетней давности — мая 2023 года (1,76 млрд руб.). Вместе с тем, по оценке АОИП, за пять месяцев 2025 года объем выданных займов составил 9,5 млрд руб., что лишь на 18% ниже аналогичного показателя предыдущего года.</w:t>
      </w:r>
    </w:p>
    <w:p w14:paraId="5F835FCF" w14:textId="77777777" w:rsidR="005D7273" w:rsidRDefault="005D7273" w:rsidP="005D7273">
      <w:r>
        <w:t>Краудфандинг — способ привлечения средств в бизнес с помощью специальных интернет-площадок (инвестплатформ). Средства дают инвесторы — физические или юридические лица. В реестре ЦБ зарегистрированы 103 оператора инвестплатформ. По данным регулятора, около 95% объема привлеченных средств приходится на МСП.</w:t>
      </w:r>
    </w:p>
    <w:p w14:paraId="4DFF821B" w14:textId="77777777" w:rsidR="005D7273" w:rsidRDefault="005D7273" w:rsidP="005D7273">
      <w:r>
        <w:t>По словам исполнительного директора АОИП Кирилла Косминского, на рынке продолжилось снижение выдач в условиях жесткой денежно-кредитной политики ЦБ и высоких ставок по вкладам. «При такой высокой ключевой ставке только избранные бизнесы вытягивают уровень маржинальности на рынке краудфандинга, это в целом снижает спрос на заимствования»,— отмечает он.</w:t>
      </w:r>
    </w:p>
    <w:p w14:paraId="5E2F33F4" w14:textId="77777777" w:rsidR="005D7273" w:rsidRDefault="005D7273" w:rsidP="005D7273">
      <w:r>
        <w:t>Более того, по словам основателя платформы «Инвестмен» Николая Солодовникова, инвесторы в целом отвернулись от рынка, так как «вкладывать деньги с риском под 30% сейчас при гарантированной доходности депозитов 20% и более им не интересно».По данным Банка России, количество активных инвесторов—физических лиц на 1 апреля 2025 года немногим превышало 37 тыс. человек, тогда как годом ранее их было почти в два раза больше — более 60 тыс. человек.</w:t>
      </w:r>
    </w:p>
    <w:p w14:paraId="53E8F1EE" w14:textId="77777777" w:rsidR="005D7273" w:rsidRDefault="005D7273" w:rsidP="005D7273">
      <w:r>
        <w:t>Еще один значимый фактор для сужения рынка — ужесточение проверок проектов при их выводе на платформы.</w:t>
      </w:r>
    </w:p>
    <w:p w14:paraId="2A960C95" w14:textId="77777777" w:rsidR="005D7273" w:rsidRDefault="005D7273" w:rsidP="005D7273">
      <w:r>
        <w:t>«Операторы платформ ужесточили скоринг, чтобы запускать более финансово устойчивые проекты, которые могут выдержать высокую ставку по заемным средствам»,— указывает Кирилл Косминский. По его словам, это в своем роде «профилактика потенциальных дефолтов заемщиков». «Фокус на снижении высоко рисковых займов был связан в первую очередь с возросшим числом просрочек и необходимостью привлечения большего числа активных инвесторов»,— считает младший директор по корпоративным рейтингам «Эксперт РА» Анна Иванова.</w:t>
      </w:r>
    </w:p>
    <w:p w14:paraId="596D70CA" w14:textId="77777777" w:rsidR="005D7273" w:rsidRDefault="005D7273" w:rsidP="005D7273">
      <w:r>
        <w:t xml:space="preserve">Данные по дефолтам АОИП не анализирует. По данным ЦБ, доля просроченной задолженности на инвестплатформах в первом квартале 2025 года составила 15,3% </w:t>
      </w:r>
      <w:r>
        <w:lastRenderedPageBreak/>
        <w:t>(против 9,9% годом ранее). В предыдущие годы, по словам участников рынка, этот показатель не превышал 10% (см. “Ъ” от 13 мая). «Ситуация на рынке такова, что дефолтность по проектам последних лет, особенно 2024 года, когда еще не все успели перестроить скоринг, будет выше, чем в 2023 году,— признает Николай Солодовников.— Малый бизнес — лакмусовая бумажка, займы, которые берутся на платформах, более короткие, чем, например, на облигационном рынке, но и там уже видим ряд дефолтов».</w:t>
      </w:r>
    </w:p>
    <w:p w14:paraId="568CEC38" w14:textId="77777777" w:rsidR="005D7273" w:rsidRDefault="005D7273" w:rsidP="005D7273">
      <w:r>
        <w:t>По словам управляющего партнера платформы «Поток» Юрия Попова, объемы дефолтов безусловно увеличились. «В рамках своего продукта "без риска" мы выкупаем дефолты, которые несут наши клиенты-инвесторы»,— указывает он. В частности, в мае объем выкупа составил 22 млн руб. «Мы следим за финансовым состоянием клиентов и их поведением. И в случае выявления настораживающих факторов (если выручка за этот период у бизнеса не растет) мы скорее откажем в новом транше»,— заявил гендиректор платформы «ИнвойсКафе» Геннадий Фофанов.</w:t>
      </w:r>
    </w:p>
    <w:p w14:paraId="774EFD54" w14:textId="77777777" w:rsidR="005D7273" w:rsidRDefault="005D7273" w:rsidP="005D7273">
      <w:r>
        <w:t>Поэтому прогнозы относительно восстановления объема выдач в ближайшее время у экспертов осторожные. «Ожидаем рост выдач во втором полугодии при условии, что ключевая ставка ЦБ снизится хотя бы на 2 п. п. (сейчас 20%.— “Ъ”)»,— говорит Кирилл Косминский. По оценке члена экспертного совета комитета Госдумы по финансовому рынку Юрия Колесникова, третий квартал 2025 года будет периодом стагнации, реального оживления стоит ожидать только по итогам четвертого квартала. «Заметный рост рынка мы увидим при достижении ключевой ставкой отметки не выше 10–12%»,— считает он.</w:t>
      </w:r>
    </w:p>
    <w:p w14:paraId="2C596951" w14:textId="77777777" w:rsidR="005D7273" w:rsidRDefault="005D7273" w:rsidP="005D7273">
      <w:r>
        <w:t>Ксения Дементьева</w:t>
      </w:r>
    </w:p>
    <w:p w14:paraId="1A412435" w14:textId="77777777" w:rsidR="00E867F2" w:rsidRPr="005A6EB2" w:rsidRDefault="00E867F2" w:rsidP="00E867F2">
      <w:pPr>
        <w:pStyle w:val="2"/>
      </w:pPr>
      <w:bookmarkStart w:id="140" w:name="_Toc203036274"/>
      <w:r w:rsidRPr="005A6EB2">
        <w:t>РИА Новости, 09.07.2025, Госдума утвердила отчет об исполнении бюджета РФ за 2024 год</w:t>
      </w:r>
      <w:bookmarkEnd w:id="140"/>
    </w:p>
    <w:p w14:paraId="5016D2E1" w14:textId="77777777" w:rsidR="00E867F2" w:rsidRPr="005A6EB2" w:rsidRDefault="00E867F2" w:rsidP="00B95180">
      <w:pPr>
        <w:pStyle w:val="3"/>
      </w:pPr>
      <w:bookmarkStart w:id="141" w:name="_Toc203036275"/>
      <w:r w:rsidRPr="005A6EB2">
        <w:t>Госдума приняла закон об исполнении федерального бюджета за 2024 год. Документ внесен правительством РФ. Он предусматривает утверждение отчета об исполнении федерального бюджета за прошлый год по доходам в сумме 36,708 триллиона рублей (104,7% к утвержденным ранее законом о бюджете), по расходам - 40,18 триллиона рублей (108,1%). Таким образом, бюджет исполнен с дефицитом 3,472 триллиона рублей.</w:t>
      </w:r>
      <w:bookmarkEnd w:id="141"/>
    </w:p>
    <w:p w14:paraId="16A4E279" w14:textId="77777777" w:rsidR="00E867F2" w:rsidRPr="005A6EB2" w:rsidRDefault="00E867F2" w:rsidP="00E867F2">
      <w:r w:rsidRPr="005A6EB2">
        <w:t>По отношению к ВВП доходы увеличились до 18,2% в 2024 году с 16,5% в 2023 году, расходы - до 20% с 18,3%, а дефицит бюджета снизился до 1,7% с 1,8% ВВП.</w:t>
      </w:r>
    </w:p>
    <w:p w14:paraId="4E91028A" w14:textId="77777777" w:rsidR="00E867F2" w:rsidRPr="005A6EB2" w:rsidRDefault="005F5ACF" w:rsidP="00E867F2">
      <w:r>
        <w:t>«</w:t>
      </w:r>
      <w:r w:rsidR="00E867F2" w:rsidRPr="005A6EB2">
        <w:t>Большая часть дополнительных доходов поступила от ненефтегазовой экономики, что важно, и обусловлена ростом оборотных налогов на фоне роста объемов производства и импорта продукции. Выросли и нефтегазовые доходы в связи с изменением конъюнктуры цен на энергоресурсы</w:t>
      </w:r>
      <w:r>
        <w:t>»</w:t>
      </w:r>
      <w:r w:rsidR="00E867F2" w:rsidRPr="005A6EB2">
        <w:t>, - заявил на заседании Госдумы министр финансов РФ Антон Силуанов. При этом он считает важным, что часть нефтегазовых доходов в сумме 1,3 триллиона рублей пополнила Фонд национального благосостояния (ФНБ).</w:t>
      </w:r>
    </w:p>
    <w:p w14:paraId="2C1B4605" w14:textId="77777777" w:rsidR="00E867F2" w:rsidRPr="005A6EB2" w:rsidRDefault="00E867F2" w:rsidP="00E867F2">
      <w:r w:rsidRPr="005A6EB2">
        <w:t>В абсолютном выражении доходы бюджета за 2024 год по сравнению с предыдущим годом увеличились на 7,58 триллиона рублей, в том числе за счет роста ненефтегазовых доходов на 5,27 триллиона рублей, нефтегазовых - на 2,31 триллиона рублей. А объем средств ФНБ на 1 января 2025 года составил около 11,88 триллиона рублей.</w:t>
      </w:r>
    </w:p>
    <w:p w14:paraId="2D59F826" w14:textId="77777777" w:rsidR="00E867F2" w:rsidRPr="005A6EB2" w:rsidRDefault="00E867F2" w:rsidP="00E867F2">
      <w:r w:rsidRPr="005A6EB2">
        <w:lastRenderedPageBreak/>
        <w:t>Из федерального бюджета в прошлом году были предоставлены межбюджетные трансферты бюджетам субъектов РФ в сумме 3,653 триллиона (99,1% от уточненной росписи бюджета), бюджетам государственных внебюджетных фондов РФ - 5,957 триллиона рублей (14,8% общего объема расходов федерального бюджета).</w:t>
      </w:r>
    </w:p>
    <w:p w14:paraId="6F918479" w14:textId="77777777" w:rsidR="00E867F2" w:rsidRPr="005A6EB2" w:rsidRDefault="005F5ACF" w:rsidP="00E867F2">
      <w:r>
        <w:t>«</w:t>
      </w:r>
      <w:r w:rsidR="00E867F2" w:rsidRPr="005A6EB2">
        <w:t>В 2024 году мы столкнулись с непростыми вызовами, включая внешнее давление и необходимость финансирования ключевых социальных и оборонных программ. Однако бюджетная политика правительства позволила не только выполнить все обязательства, но и обеспечить рост доходов, превысив первоначальные прогнозы</w:t>
      </w:r>
      <w:r>
        <w:t>»</w:t>
      </w:r>
      <w:r w:rsidR="00E867F2" w:rsidRPr="005A6EB2">
        <w:t xml:space="preserve">, - заявил журналистам член комитета Госдумы по бюджету и налогам Никита Чаплин. При этом особенно важно, что, несмотря на увеличение расходов, удалось удержать дефицит на управляемом уровне, считает он. </w:t>
      </w:r>
    </w:p>
    <w:p w14:paraId="3C93F86A" w14:textId="77777777" w:rsidR="004E173C" w:rsidRPr="005A6EB2" w:rsidRDefault="004E173C" w:rsidP="004E173C">
      <w:pPr>
        <w:pStyle w:val="2"/>
      </w:pPr>
      <w:bookmarkStart w:id="142" w:name="_Toc203036276"/>
      <w:r w:rsidRPr="005A6EB2">
        <w:t>Интерфакс, 09.07.2025, Госдума утвердила отчет об исполнении бюджетов ФОМС и Социального фонда за 2024 год</w:t>
      </w:r>
      <w:bookmarkEnd w:id="142"/>
    </w:p>
    <w:p w14:paraId="13ADC810" w14:textId="77777777" w:rsidR="004E173C" w:rsidRPr="005A6EB2" w:rsidRDefault="004E173C" w:rsidP="00B95180">
      <w:pPr>
        <w:pStyle w:val="3"/>
      </w:pPr>
      <w:bookmarkStart w:id="143" w:name="_Toc203036277"/>
      <w:r w:rsidRPr="005A6EB2">
        <w:t>Госдума утвердила отчет об исполнении бюджета Фонда пенсионного и социального страхования (Социального фонда) России и бюджета Фонда обязательного медицинского страхования (ФОМС) за 2024 год.</w:t>
      </w:r>
      <w:bookmarkEnd w:id="143"/>
    </w:p>
    <w:p w14:paraId="0CE0C137" w14:textId="77777777" w:rsidR="004E173C" w:rsidRPr="005A6EB2" w:rsidRDefault="004E173C" w:rsidP="004E173C">
      <w:r w:rsidRPr="005A6EB2">
        <w:t>Как сказано в документе № 930419-8, доходы бюджета Социального фонда за 2024 год составили 16 трлн 830,7 млрд рублей, расходы - 16 трлн 275,8 млрд рублей. Сумма межбюджетных трансфертов, полученных из федерального бюджета, составила 5 трлн 479,7 млрд рублей. Сумма межбюджетных трансфертов, полученных из бюджета ФОМС, составила 166,9 млрд рублей.</w:t>
      </w:r>
    </w:p>
    <w:p w14:paraId="256125B0" w14:textId="77777777" w:rsidR="004E173C" w:rsidRPr="005A6EB2" w:rsidRDefault="004E173C" w:rsidP="004E173C">
      <w:r w:rsidRPr="005A6EB2">
        <w:t>Межбюджетные трансферты из бюджетов регионов поступили в сумме 347,8 млрд рублей.</w:t>
      </w:r>
    </w:p>
    <w:p w14:paraId="1AEF8816" w14:textId="77777777" w:rsidR="004E173C" w:rsidRPr="005A6EB2" w:rsidRDefault="004E173C" w:rsidP="004E173C">
      <w:r w:rsidRPr="005A6EB2">
        <w:t>Общий объем профицита бюджета фонда за 2024 год составил 554,9 млрд рублей.</w:t>
      </w:r>
    </w:p>
    <w:p w14:paraId="724481D7" w14:textId="77777777" w:rsidR="004E173C" w:rsidRPr="005A6EB2" w:rsidRDefault="004E173C" w:rsidP="004E173C">
      <w:r w:rsidRPr="005A6EB2">
        <w:t xml:space="preserve">Передача средств пенсионных накоплений в </w:t>
      </w:r>
      <w:r w:rsidRPr="005A6EB2">
        <w:rPr>
          <w:b/>
        </w:rPr>
        <w:t>негосударственные пенсионные фонды</w:t>
      </w:r>
      <w:r w:rsidRPr="005A6EB2">
        <w:t xml:space="preserve"> (НПФ) составила 1,7 млрд руб., что на 35% меньше, чем в 2023 году. Доходы от инвестирования пенсионных накоплений, перечисленные управляющими компаниями в СФР, составили 33,3 млрд рублей - это половина (50,5%) от того, что было запланировано. По данным Счетной палаты, причина такого снижения в том, что застрахованные граждане реже используют накопительную пенсию, меньше оформляют единовременные выплаты и чаще меняют страховщика, из-за чего меньше средств передается в управление негосударственным пенсионным фондам и управляющим компаниям.</w:t>
      </w:r>
    </w:p>
    <w:p w14:paraId="49360ABE" w14:textId="77777777" w:rsidR="004E173C" w:rsidRPr="005A6EB2" w:rsidRDefault="004E173C" w:rsidP="004E173C">
      <w:r w:rsidRPr="005A6EB2">
        <w:t>Общая численность пенсионеров, состоящих на учете в территориальных органах фонда, на конец 2024 года составила 41,2 млн человек. Средний размер назначенных пенсий на конец 2024 года составил 21 098 рублей.</w:t>
      </w:r>
    </w:p>
    <w:p w14:paraId="3946FBC2" w14:textId="77777777" w:rsidR="004E173C" w:rsidRPr="005A6EB2" w:rsidRDefault="004E173C" w:rsidP="004E173C">
      <w:r w:rsidRPr="005A6EB2">
        <w:t>Доходы бюджета ФОМС в 2024 г. составили 3 трлн 870,38 млрд рублей, расходы - 3 трлн 889,40 млрд рублей, дефицит - 19,02 млрд рублей. Основным источником формирования доходной части бюджета фонда являются страховые взносы на обязательное медицинское страхование (ОМС), доля которых составляет 86,2% в общих доходах фонда.</w:t>
      </w:r>
    </w:p>
    <w:p w14:paraId="7335080E" w14:textId="77777777" w:rsidR="004E173C" w:rsidRPr="005A6EB2" w:rsidRDefault="004E173C" w:rsidP="004E173C">
      <w:r w:rsidRPr="005A6EB2">
        <w:lastRenderedPageBreak/>
        <w:t>Общий объем межбюджетных трансфертов, предоставленных в 2024 году из федерального бюджета бюджету фонда, увеличился по сравнению с 2023 годом на 13% и составил 57 млрд 645,2 млн рублей.</w:t>
      </w:r>
    </w:p>
    <w:p w14:paraId="54830555" w14:textId="77777777" w:rsidR="004E173C" w:rsidRPr="005A6EB2" w:rsidRDefault="004E173C" w:rsidP="004E173C">
      <w:hyperlink r:id="rId45" w:history="1">
        <w:r w:rsidRPr="005A6EB2">
          <w:rPr>
            <w:rStyle w:val="a3"/>
          </w:rPr>
          <w:t>https://www.interfax.ru/russia/1035392</w:t>
        </w:r>
      </w:hyperlink>
      <w:r w:rsidRPr="005A6EB2">
        <w:t xml:space="preserve"> </w:t>
      </w:r>
    </w:p>
    <w:p w14:paraId="41707EA5" w14:textId="77777777" w:rsidR="001C663C" w:rsidRPr="005A6EB2" w:rsidRDefault="001C663C" w:rsidP="001C663C">
      <w:pPr>
        <w:pStyle w:val="2"/>
      </w:pPr>
      <w:bookmarkStart w:id="144" w:name="_Toc99271711"/>
      <w:bookmarkStart w:id="145" w:name="_Toc99318657"/>
      <w:bookmarkStart w:id="146" w:name="_Toc203036278"/>
      <w:r w:rsidRPr="005A6EB2">
        <w:t>ТАСС, 09.07.2025, ГД одобрила отчет об исполнении бюджета фонда пенсионного и социального страхования</w:t>
      </w:r>
      <w:bookmarkEnd w:id="146"/>
    </w:p>
    <w:p w14:paraId="13B767F2" w14:textId="77777777" w:rsidR="001C663C" w:rsidRPr="005A6EB2" w:rsidRDefault="001C663C" w:rsidP="00B95180">
      <w:pPr>
        <w:pStyle w:val="3"/>
      </w:pPr>
      <w:bookmarkStart w:id="147" w:name="_Toc203036279"/>
      <w:r w:rsidRPr="005A6EB2">
        <w:t>Госдума проголосовала за утверждение отчета об исполнении бюджета Фонда пенсионного и социального страхования РФ за 2024 год.</w:t>
      </w:r>
      <w:bookmarkEnd w:id="147"/>
    </w:p>
    <w:p w14:paraId="7E1B66E2" w14:textId="77777777" w:rsidR="001C663C" w:rsidRPr="005A6EB2" w:rsidRDefault="001C663C" w:rsidP="001C663C">
      <w:r w:rsidRPr="005A6EB2">
        <w:t>Бюджет фонда формируется раздельно по каждому виду обязательного социального страхования: обязательному пенсионному страхованию (ОПС), обязательному социальному страхованию на случай временной нетрудоспособности и в связи с материнством (ОСС), обязательному социальному страхованию от несчастных случаев на производстве и профессиональных заболеваний (НС), при этом средства конкретного вида обязательного социального страхования не могут являться источником финансирования дефицита средств бюджета по другому виду обязательного социального страхования, указано в заключении комитета Госдумы по труду и социальной политике.</w:t>
      </w:r>
    </w:p>
    <w:p w14:paraId="7C46E03D" w14:textId="77777777" w:rsidR="001C663C" w:rsidRPr="005A6EB2" w:rsidRDefault="001C663C" w:rsidP="001C663C">
      <w:r w:rsidRPr="005A6EB2">
        <w:t>Бюджет фонда исполнен с профицитом</w:t>
      </w:r>
    </w:p>
    <w:p w14:paraId="461572FB" w14:textId="77777777" w:rsidR="001C663C" w:rsidRPr="005A6EB2" w:rsidRDefault="001C663C" w:rsidP="001C663C">
      <w:r w:rsidRPr="005A6EB2">
        <w:t>Бюджет фонда за 2024 год исполнен по доходам в сумме 16,83 трлн рублей (105,1% к бюджетным назначениям), из них доходы по распределительной составляющей бюджета - 16,749 трлн рублей (105,2% к бюджетным назначениям). Исполнение бюджета фонда по расходам за 2024 год составило 16,275 трлн рублей (100,6% к бюджетным назначениям), из них по распределительной составляющей бюджета - 16,223 трлн рублей (100,6% к бюджетным назначениям).</w:t>
      </w:r>
    </w:p>
    <w:p w14:paraId="3FE8D389" w14:textId="77777777" w:rsidR="001C663C" w:rsidRPr="005A6EB2" w:rsidRDefault="001C663C" w:rsidP="001C663C">
      <w:r w:rsidRPr="005A6EB2">
        <w:t>Бюджет фонда исполнен с профицитом в общей сумме 554,92 млрд руб., при утвержденном законом о бюджете фонда на 2024 год объеме дефицита в сумме 158,79 млрд рублей, при этом дефицит сложился по распределительной составляющей бюджета в части ОПС, который покрывался за счет остатков средств на ОПС, сложившийся на 1 января 2024 года.</w:t>
      </w:r>
    </w:p>
    <w:p w14:paraId="62080C21" w14:textId="77777777" w:rsidR="001C663C" w:rsidRPr="005A6EB2" w:rsidRDefault="001C663C" w:rsidP="001C663C">
      <w:r w:rsidRPr="005A6EB2">
        <w:t>Межбюджетные трансферы</w:t>
      </w:r>
    </w:p>
    <w:p w14:paraId="69C63443" w14:textId="77777777" w:rsidR="001C663C" w:rsidRPr="005A6EB2" w:rsidRDefault="001C663C" w:rsidP="001C663C">
      <w:r w:rsidRPr="005A6EB2">
        <w:t>Общая сумма межбюджетных трансфертов на выплаты, финансируемые за счет средств федерального бюджета, передаваемых в бюджет фонда в 2024 году, составила 5,479 трлн рублей, что на 1,459 трлн рублей больше, чем в 2023 году (4,019 трлн рублей).</w:t>
      </w:r>
    </w:p>
    <w:p w14:paraId="73CFEC37" w14:textId="77777777" w:rsidR="001C663C" w:rsidRPr="005A6EB2" w:rsidRDefault="001C663C" w:rsidP="001C663C">
      <w:r w:rsidRPr="005A6EB2">
        <w:t>Из общей суммы межбюджетных трансфертов на финансирование выплаты страховых пенсий перечислено 1,375 трлн рублей, что составило 79,7% от бюджетных назначений (1,725 трлн рублей).</w:t>
      </w:r>
    </w:p>
    <w:p w14:paraId="0AA6002E" w14:textId="77777777" w:rsidR="001C663C" w:rsidRPr="005A6EB2" w:rsidRDefault="001C663C" w:rsidP="001C663C">
      <w:r w:rsidRPr="005A6EB2">
        <w:t>Межбюджетные трансферты из бюджетов субъектов РФ поступили в сумме 347,8 млрд рублей, что в 1,2 раза больше, чем в 2023 году.</w:t>
      </w:r>
    </w:p>
    <w:p w14:paraId="1D61A47A" w14:textId="77777777" w:rsidR="001C663C" w:rsidRPr="005A6EB2" w:rsidRDefault="001C663C" w:rsidP="001C663C">
      <w:r w:rsidRPr="005A6EB2">
        <w:t>Как отметил член комитета Госдумы по бюджету и налогам Никита Чаплин (</w:t>
      </w:r>
      <w:r w:rsidR="005F5ACF">
        <w:t>«</w:t>
      </w:r>
      <w:r w:rsidRPr="005A6EB2">
        <w:t>Единая Россия</w:t>
      </w:r>
      <w:r w:rsidR="005F5ACF">
        <w:t>»</w:t>
      </w:r>
      <w:r w:rsidRPr="005A6EB2">
        <w:t xml:space="preserve">), в 2024 году значительно - на 1,46 трлн рублей - вырос объем межбюджетных трансфертов из федерального бюджета. </w:t>
      </w:r>
      <w:r w:rsidR="005F5ACF">
        <w:t>«</w:t>
      </w:r>
      <w:r w:rsidRPr="005A6EB2">
        <w:t xml:space="preserve">Эти средства направлены на выплату страховых пенсий, поддержку инвалидов и другие социальные обязательства. При этом </w:t>
      </w:r>
      <w:r w:rsidRPr="005A6EB2">
        <w:lastRenderedPageBreak/>
        <w:t>регионы также увеличили отчисления в фонд, что говорит о слаженной работе всех уровней власти</w:t>
      </w:r>
      <w:r w:rsidR="005F5ACF">
        <w:t>»</w:t>
      </w:r>
      <w:r w:rsidRPr="005A6EB2">
        <w:t xml:space="preserve">, - указал он. Особенно важно, что пенсии были проиндексированы выше уровня инфляции - на 7,5%, полагает депутат. </w:t>
      </w:r>
      <w:r w:rsidR="005F5ACF">
        <w:t>«</w:t>
      </w:r>
      <w:r w:rsidRPr="005A6EB2">
        <w:t>Реальные доходы пенсионеров не просто сохранились, но и увеличились. Средняя страховая пенсия по старости превысила 22,6 тыс. рублей, а социальные выплаты, включая материнский капитал, также выросли</w:t>
      </w:r>
      <w:r w:rsidR="005F5ACF">
        <w:t>»</w:t>
      </w:r>
      <w:r w:rsidRPr="005A6EB2">
        <w:t>, - подчеркнул он.</w:t>
      </w:r>
    </w:p>
    <w:p w14:paraId="45EFA5E6" w14:textId="77777777" w:rsidR="00DC06D6" w:rsidRDefault="001C663C" w:rsidP="001C663C">
      <w:pPr>
        <w:rPr>
          <w:rStyle w:val="a3"/>
        </w:rPr>
      </w:pPr>
      <w:hyperlink r:id="rId46" w:history="1">
        <w:r w:rsidRPr="005A6EB2">
          <w:rPr>
            <w:rStyle w:val="a3"/>
          </w:rPr>
          <w:t>https://tass.ru/ekonomika/24473435</w:t>
        </w:r>
      </w:hyperlink>
    </w:p>
    <w:p w14:paraId="15BC50A2" w14:textId="77777777" w:rsidR="003A796D" w:rsidRPr="003A796D" w:rsidRDefault="003A796D" w:rsidP="003A796D">
      <w:pPr>
        <w:pStyle w:val="2"/>
      </w:pPr>
      <w:bookmarkStart w:id="148" w:name="_Toc203036280"/>
      <w:r w:rsidRPr="003A796D">
        <w:t>ТАСС, 09.07.2025, Годовая инфляция с 1 по 7 июля ускорилась до 9,45% с 9,39% - МЭР</w:t>
      </w:r>
      <w:bookmarkEnd w:id="148"/>
    </w:p>
    <w:p w14:paraId="746E15CA" w14:textId="77777777" w:rsidR="003A796D" w:rsidRPr="003A796D" w:rsidRDefault="003A796D" w:rsidP="003A796D">
      <w:pPr>
        <w:pStyle w:val="3"/>
      </w:pPr>
      <w:bookmarkStart w:id="149" w:name="_Toc203036281"/>
      <w:r w:rsidRPr="003A796D">
        <w:t>Годовая инфляция в РФ с 1 по 7 июля ускорилась до  9,45% с 9,39%. Об этом говорится в обзоре о текущей экономической ситуации,  подготовленном Минэкономразвития.</w:t>
      </w:r>
      <w:bookmarkEnd w:id="149"/>
    </w:p>
    <w:p w14:paraId="3E46D667" w14:textId="77777777" w:rsidR="003A796D" w:rsidRPr="003A796D" w:rsidRDefault="003A796D" w:rsidP="003A796D">
      <w:r w:rsidRPr="003A796D">
        <w:t>"На неделе с 1 по 7 июля 2025 года инфляция составила 0,79%. На  продовольственные товары цены снизились на 0,05%. Продолжилось удешевление  плодоовощной продукции. На остальные продукты питания цены практически не  изменились. В сегменте непродовольственные товаров цены снизились. В секторе  наблюдаемых услуг темпы роста цен составили 6,11%, в основном, за счет  индексации услуг ЖКХ (с 1 июля 2025 года). За исключением услуг ЖКХ цены на  потребительском рынке на отчетной неделе не изменились. Годовая инфляция на 7  июля зафиксирована на уровне 9,45%", - отмечается в обзоре.</w:t>
      </w:r>
    </w:p>
    <w:p w14:paraId="3E9BF62C" w14:textId="77777777" w:rsidR="00C766C1" w:rsidRPr="00C766C1" w:rsidRDefault="00C766C1" w:rsidP="00C766C1">
      <w:pPr>
        <w:pStyle w:val="2"/>
      </w:pPr>
      <w:bookmarkStart w:id="150" w:name="_Toc203036282"/>
      <w:r w:rsidRPr="00C766C1">
        <w:t>РИА Новости, 09.07.2025, Банк России выпустил кодекс этики по работе с ИИ для финансовых организаций</w:t>
      </w:r>
      <w:bookmarkEnd w:id="150"/>
    </w:p>
    <w:p w14:paraId="003FDE24" w14:textId="77777777" w:rsidR="00C766C1" w:rsidRPr="00C766C1" w:rsidRDefault="00C766C1" w:rsidP="00C766C1">
      <w:pPr>
        <w:pStyle w:val="3"/>
      </w:pPr>
      <w:bookmarkStart w:id="151" w:name="_Toc203036283"/>
      <w:r w:rsidRPr="00C766C1">
        <w:t>Банк России выпустил для финансовых организаций кодекс этики в сфере разработки и применения искусственного интеллекта (ИИ) на финансовом рынке, сообщается на сайте регулятора.</w:t>
      </w:r>
      <w:bookmarkEnd w:id="151"/>
    </w:p>
    <w:p w14:paraId="2D39AAA0" w14:textId="77777777" w:rsidR="00C766C1" w:rsidRPr="00C766C1" w:rsidRDefault="00C766C1" w:rsidP="00C766C1">
      <w:r w:rsidRPr="00C766C1">
        <w:t>"Человекоцентричность, справедливость, прозрачность, безопасность и ответственное управление рисками - такие принципы заложены в кодексе этики в сфере разработки и применения искусственного интеллекта на финансовом рынке . Его разработал и направил в финансовые организации Банк России", - говорится в сообщении.</w:t>
      </w:r>
    </w:p>
    <w:p w14:paraId="185381AA" w14:textId="77777777" w:rsidR="00C766C1" w:rsidRPr="00C766C1" w:rsidRDefault="00C766C1" w:rsidP="00C766C1">
      <w:r w:rsidRPr="00C766C1">
        <w:t>Указывается, что кодекс носит рекомендательный характер и призван повысить доверие людей и компаний к новой технологии.</w:t>
      </w:r>
    </w:p>
    <w:p w14:paraId="56A207D6" w14:textId="77777777" w:rsidR="00C766C1" w:rsidRPr="00C766C1" w:rsidRDefault="00C766C1" w:rsidP="00C766C1">
      <w:r w:rsidRPr="00C766C1">
        <w:t>Согласно рекомендациям регулятора, следует информировать клиентов, когда они взаимодействуют с ИИ, и предоставлять возможность отказаться от такого взаимодействия.</w:t>
      </w:r>
    </w:p>
    <w:p w14:paraId="2113759C" w14:textId="77777777" w:rsidR="00C766C1" w:rsidRPr="00C766C1" w:rsidRDefault="00C766C1" w:rsidP="00C766C1">
      <w:r w:rsidRPr="00C766C1">
        <w:t>Банк России также предлагает организациям регулярно проверять качество ИИ, обращать внимание на соблюдение конфиденциальности персональных данных и организовать управление рисками.</w:t>
      </w:r>
    </w:p>
    <w:p w14:paraId="0293A57C" w14:textId="77777777" w:rsidR="00C766C1" w:rsidRPr="00C766C1" w:rsidRDefault="00C766C1" w:rsidP="00C766C1">
      <w:r w:rsidRPr="00C766C1">
        <w:t xml:space="preserve">Также, по мнению ЦБ РФ, особую роль в доверенном и ответственном применении ИИ на финансовом рынке может сыграть обмен опытом и лучшими практиками по </w:t>
      </w:r>
      <w:r w:rsidRPr="00C766C1">
        <w:lastRenderedPageBreak/>
        <w:t>соблюдению этических рекомендаций. Регулятор готов этому содействовать, отмечается в сообщении.</w:t>
      </w:r>
    </w:p>
    <w:p w14:paraId="75404848" w14:textId="77777777" w:rsidR="00C766C1" w:rsidRPr="00C766C1" w:rsidRDefault="00C766C1" w:rsidP="00C766C1">
      <w:r w:rsidRPr="00C766C1">
        <w:t>"Мы изучили мировые тенденции в регулировании ИИ, обсудили с участниками рынка их практику и пришли к выводу, что для российского финансового рынка на данном этапе будет актуально мягкое регулирование применения такой технологии", - отметил руководитель департамента финансовых технологий ЦБ РФ Станислав Короп.</w:t>
      </w:r>
    </w:p>
    <w:p w14:paraId="3E21E1E1" w14:textId="77777777" w:rsidR="00C766C1" w:rsidRPr="00C766C1" w:rsidRDefault="00C766C1" w:rsidP="00C766C1">
      <w:r w:rsidRPr="00C766C1">
        <w:t>"Мы надеемся, что ориентиры, заложенные в Кодекс этики, смогут сделать финансовые услуги, в которые интегрирован искусственный интеллект, еще более качественными, безопасными и удобными", - добавил он.</w:t>
      </w:r>
    </w:p>
    <w:p w14:paraId="34E3388D" w14:textId="77777777" w:rsidR="00D04EDD" w:rsidRDefault="00D04EDD" w:rsidP="00D04EDD">
      <w:pPr>
        <w:pStyle w:val="2"/>
      </w:pPr>
      <w:bookmarkStart w:id="152" w:name="_Toc203036284"/>
      <w:r>
        <w:t>РИА Новости</w:t>
      </w:r>
      <w:r w:rsidRPr="00D04EDD">
        <w:t xml:space="preserve">, </w:t>
      </w:r>
      <w:r>
        <w:t>09.07.2025</w:t>
      </w:r>
      <w:r w:rsidRPr="00D04EDD">
        <w:t xml:space="preserve">, </w:t>
      </w:r>
      <w:r>
        <w:t>Минфин РФ разместил на аукционах два выпуска ОФЗ совокупно на 95,6 млрд руб</w:t>
      </w:r>
      <w:bookmarkEnd w:id="152"/>
    </w:p>
    <w:p w14:paraId="0BFD3B76" w14:textId="77777777" w:rsidR="00D04EDD" w:rsidRDefault="00D04EDD" w:rsidP="00D04EDD">
      <w:pPr>
        <w:pStyle w:val="3"/>
      </w:pPr>
      <w:bookmarkStart w:id="153" w:name="_Toc203036285"/>
      <w:r>
        <w:t>Минфин России на аукционах в среду разместил два выпуска облигаций федерального займа (ОФЗ) с постоянным купонным доходом совокупно на 95,6 миллиарда рублей по номиналу, свидетельствуют данные министерства.</w:t>
      </w:r>
      <w:bookmarkEnd w:id="153"/>
    </w:p>
    <w:p w14:paraId="0CDEE73A" w14:textId="77777777" w:rsidR="00D04EDD" w:rsidRDefault="00D04EDD" w:rsidP="00D04EDD">
      <w:r>
        <w:t>На первом аукционе Минфин разместил ОФЗ серии 26248 с погашением в мае 2040 года на 67,993 миллиарда рублей при спросе в 114,363 миллиарда . Цена отсечения составила 86,3452% от номинала, средневзвешенная цена - 86,3871% от номинала. Доходность по цене отсечения составила 15,03% годовых, средневзвешенная доходность - также 15,03% годовых.</w:t>
      </w:r>
    </w:p>
    <w:p w14:paraId="5E5948E0" w14:textId="77777777" w:rsidR="00D04EDD" w:rsidRDefault="00D04EDD" w:rsidP="00D04EDD">
      <w:r>
        <w:t>На втором аукционе Минфин разместил ОФЗ серии 26249 с погашением в июне 2032 года на 27,645 миллиарда рублей при спросе в 50,029 миллиарда. Цена отсечения составила 86,5536% от номинала, средневзвешенная цена - 86,5915% от номинала. Доходность по цене отсечения составила 14,59% годовых, средневзвешенная доходность - 14,58% годовых.</w:t>
      </w:r>
    </w:p>
    <w:p w14:paraId="224DAB0B" w14:textId="77777777" w:rsidR="00D04EDD" w:rsidRDefault="00D04EDD" w:rsidP="00D04EDD">
      <w:r>
        <w:t>В ходе проведенного дополнительного размещения после аукциона по выпуску ОФЗ 26248 было заключено 23 сделки по средневзвешенной цене на общую сумму 30,688 миллиарда рублей. Таким образом, общий объем размещения составил 98,681 миллиарда рублей, что составило 86,3% от объема спроса, рассказал главный аналитик долговых рынков БК "Регион" Александр Ермак.</w:t>
      </w:r>
    </w:p>
    <w:p w14:paraId="18A78D88" w14:textId="77777777" w:rsidR="00D04EDD" w:rsidRDefault="00D04EDD" w:rsidP="00D04EDD">
      <w:r>
        <w:t>"Рынок государственных облигаций продолжает демонстрировать устойчивость на фоне ожиданий смягчения денежно-кредитной политики Банка России. Инфляционные показатели остаются сдержанными, что укрепляет интерес инвесторов к средне- и долгосрочным выпускам ОФЗ", - говорит руководитель направления аналитической поддержки "ТКБ Инвестмент Партнерс" Марина Цуцкиридзе.</w:t>
      </w:r>
    </w:p>
    <w:p w14:paraId="6EED4749" w14:textId="77777777" w:rsidR="00D04EDD" w:rsidRDefault="00D04EDD" w:rsidP="00D04EDD">
      <w:r>
        <w:t>Оба размещения прошли уверенно, несмотря на отсутствие ощутимой премии ко вторичному рынку, отметила она. "Спрос в рамках обоих аукционов остается на повышенном уровне, что подтверждает устойчивость интереса к гособлигациям даже при снижении доходностей. Инвесторы продолжают закладываться на снижение ключевой ставки до конца года и постепенно увеличивают дюрацию своих портфелей", - сказала она.</w:t>
      </w:r>
    </w:p>
    <w:p w14:paraId="1FD4B428" w14:textId="77777777" w:rsidR="00D04EDD" w:rsidRDefault="00D04EDD" w:rsidP="00D04EDD">
      <w:r>
        <w:t xml:space="preserve">Минфин по итогам двух прошедших в июле аукционных дней разместил гособлигации на 243,3 миллиарда рублей, обеспечив на 16,2% выполнение квартального плана </w:t>
      </w:r>
      <w:r>
        <w:lastRenderedPageBreak/>
        <w:t>привлечения на рынке ОФЗ, который был установлен на уровне 1,5 триллиона рублей, оценил Ермак.</w:t>
      </w:r>
    </w:p>
    <w:p w14:paraId="3E102717" w14:textId="77777777" w:rsidR="006334C9" w:rsidRDefault="006334C9" w:rsidP="006334C9">
      <w:pPr>
        <w:pStyle w:val="2"/>
      </w:pPr>
      <w:bookmarkStart w:id="154" w:name="_Toc203036286"/>
      <w:r>
        <w:t>РИА Новости</w:t>
      </w:r>
      <w:r w:rsidRPr="006334C9">
        <w:t xml:space="preserve">, </w:t>
      </w:r>
      <w:r>
        <w:t>10.07.2025</w:t>
      </w:r>
      <w:r w:rsidRPr="006334C9">
        <w:t xml:space="preserve">, </w:t>
      </w:r>
      <w:r>
        <w:t>Российские компании в I полугодии сократили выпуск новых облигаций в валюте - АКРА</w:t>
      </w:r>
      <w:bookmarkEnd w:id="154"/>
    </w:p>
    <w:p w14:paraId="0CB87EEA" w14:textId="77777777" w:rsidR="006334C9" w:rsidRDefault="006334C9" w:rsidP="006334C9">
      <w:pPr>
        <w:pStyle w:val="3"/>
      </w:pPr>
      <w:bookmarkStart w:id="155" w:name="_Toc203036287"/>
      <w:r>
        <w:t>Российские компании в первом полугодии 2025 года сократили выпуск облигаций, номинированных в валюте - их доля снизилась до 19% с 32% в первой половине 2024 года, говорится в исследовании рейтингового агентства АКРА.</w:t>
      </w:r>
      <w:bookmarkEnd w:id="155"/>
    </w:p>
    <w:p w14:paraId="1CE99D85" w14:textId="77777777" w:rsidR="006334C9" w:rsidRDefault="006334C9" w:rsidP="006334C9">
      <w:r>
        <w:t>"Объем размещения новых выпусков корпоративных облигаций за первое полугодие составил около 4,6 триллиона рублей, при этом доля выпусков облигаций, номинированных в валюте, снизилась до 19% (против 32% в первой половине 2024 года), несмотря на высокие ставки рублевых заимствований", - говорится в документе .</w:t>
      </w:r>
    </w:p>
    <w:p w14:paraId="494CA7DF" w14:textId="77777777" w:rsidR="006334C9" w:rsidRDefault="006334C9" w:rsidP="006334C9">
      <w:r>
        <w:t>Основной прирост новых размещений обеспечили облигации эмитентов первого эшелона: совокупный объем новых выпусков в данном сегменте увеличился практически вдвое к показателю за первое полугодие 2024 года и составил около 3 триллионов рублей.</w:t>
      </w:r>
    </w:p>
    <w:p w14:paraId="1CD0E477" w14:textId="77777777" w:rsidR="006334C9" w:rsidRDefault="006334C9" w:rsidP="006334C9">
      <w:r>
        <w:t>АКРА отметило существенное сокращение доли финансовых организаций в структуре новых размещений: с 40% в первой половине 2024 года до 17% за шесть месяцев 2025 года. На долю компаний отрасли цветной металлургии пришлось 16% новых размещений (4% за шесть месяцев 2024 года), на институты развития и государственные агентства - 9% (1% в первой половине 2024 года), на железнодорожный транспорт - 7% (против 3% за первое полугодие 2024 года).</w:t>
      </w:r>
    </w:p>
    <w:p w14:paraId="14D96387" w14:textId="77777777" w:rsidR="006334C9" w:rsidRDefault="006334C9" w:rsidP="006334C9">
      <w:r>
        <w:t>Совокупный объем облигационного корпоративного долга по непогашенному номиналу к концу первого полугодия составил 30,6 триллиона рублей, показав рост на 3,5% с начала года (против увеличения на 6% за первое полугодие 2024 года). Несмотря на существенно возросший объем новых размещений корпоративных облигаций за указанный период (на 56%), прирост корпоративного долгового рынка по непогашенному номиналу в рублевом эквиваленте оказался не столь значительным, что связано с состоявшимися погашениями и с переоценкой валютных облигаций на фоне укрепления курса рубля, говорится в исследовании.</w:t>
      </w:r>
    </w:p>
    <w:p w14:paraId="72CBF1A8" w14:textId="77777777" w:rsidR="006334C9" w:rsidRDefault="006334C9" w:rsidP="006334C9">
      <w:r>
        <w:t>"Учитывая предстоящие погашения, сохраняющийся дефицит ликвидности в банковском секторе и планы Минфина России по новым выпускам гособлигаций до конца года, АКРА не ожидает существенного изменения динамики рынка корпоративных облигаций во втором полугодии. Вместе с тем возможное повышение спроса на облигации российских компаний со стороны частных инвесторов с учетом опережающего снижения доходностей по низкорисковым активам (в том числе по банковским вкладам и коротким ОФЗ) в условиях дальнейшего смягчения денежно-кредитной политики может способствовать ускорению темпов роста облигационного корпоративного долга в среднесрочной перспективе", - считают аналитики АКРА.</w:t>
      </w:r>
    </w:p>
    <w:p w14:paraId="15029C0A" w14:textId="77777777" w:rsidR="00B02D79" w:rsidRDefault="00B02D79" w:rsidP="00B02D79">
      <w:pPr>
        <w:pStyle w:val="2"/>
      </w:pPr>
      <w:bookmarkStart w:id="156" w:name="_Toc203036288"/>
      <w:r>
        <w:lastRenderedPageBreak/>
        <w:t>МК, 09.07.2025</w:t>
      </w:r>
      <w:r w:rsidRPr="00B02D79">
        <w:t xml:space="preserve">, </w:t>
      </w:r>
      <w:r>
        <w:t>Минфин отчитался за прошлогодний бюджет: бедных стало меньше, госдолг вырос</w:t>
      </w:r>
      <w:bookmarkEnd w:id="156"/>
    </w:p>
    <w:p w14:paraId="2028F597" w14:textId="77777777" w:rsidR="00B02D79" w:rsidRDefault="00B02D79" w:rsidP="00B02D79">
      <w:pPr>
        <w:pStyle w:val="3"/>
      </w:pPr>
      <w:bookmarkStart w:id="157" w:name="_Toc203036289"/>
      <w:r>
        <w:t>Все обязательства перед гражданами выполнены. С таким заявлением выступил Антон Силуанов в Госдуме. В среду нижняя палата заслушала отчеты финансового блока правительства, чтобы утвердить закон об исполнении бюджета за 2024 год. По словам главы Минфина, хорошие показатели у государства в борьбе с бедностью, очень хорошие - в вопросах льготной ипотеки.</w:t>
      </w:r>
      <w:bookmarkEnd w:id="157"/>
    </w:p>
    <w:p w14:paraId="5E62600B" w14:textId="77777777" w:rsidR="00B02D79" w:rsidRDefault="00B02D79" w:rsidP="00B02D79">
      <w:r>
        <w:t>В социальной сфере государству удалось выполнить все обязательства перед гражданами, заявил Антон Силуанов.</w:t>
      </w:r>
    </w:p>
    <w:p w14:paraId="7F0B7D0E" w14:textId="77777777" w:rsidR="00B02D79" w:rsidRDefault="00B02D79" w:rsidP="00B02D79">
      <w:r>
        <w:t>- Мы проиндексировали - в полном объеме, на уровень инфляции, - все социальные выплаты и пособия, которые полагается по законодательству: инвалидам, ветеранам, чернобыльцам и другим категориям граждан. Таких получателей около 15 миллионов человек, - рассказал депутатам Антон Силуанов.</w:t>
      </w:r>
    </w:p>
    <w:p w14:paraId="76C973F9" w14:textId="77777777" w:rsidR="00B02D79" w:rsidRDefault="00B02D79" w:rsidP="00B02D79">
      <w:r>
        <w:t>Материнский капитал также был повышен на уровень инфляции. Его получили 1,6 миллионов семей. Страховые пенсии в 2024 году были повышены для почти 30 миллионов неработающих пенсионеров. С этого года индексация пенсий будет положена и работающим пенсионерам, напомнил министр финансов.</w:t>
      </w:r>
    </w:p>
    <w:p w14:paraId="29731B42" w14:textId="77777777" w:rsidR="00B02D79" w:rsidRDefault="00B02D79" w:rsidP="00B02D79">
      <w:r>
        <w:t>- Продолжилась поддержка семей с детьми, хорошо работает единое пособие. 11 миллионов человек получили это пособие. Цифры немаленькие - 1,4 триллиона рублей было затрачено на это только из федерального бюджета, - ответил Силуанов и подчеркнул, что единое пособие - хороший инструмент, который позволил за прошлый год снизить бедность в России на 1,7 млн человек. Уровень бедности теперь составляет 7,2% от численности населения. Годом ранее эта величина была 8,3%.</w:t>
      </w:r>
    </w:p>
    <w:p w14:paraId="3FE979EF" w14:textId="77777777" w:rsidR="00B02D79" w:rsidRDefault="00B02D79" w:rsidP="00B02D79">
      <w:r>
        <w:t>- Это хороший результат, за прошлый год мы продвинулись в решении этой проблемы, - заключил глава Минфина.</w:t>
      </w:r>
    </w:p>
    <w:p w14:paraId="7AF7A02F" w14:textId="77777777" w:rsidR="00B02D79" w:rsidRDefault="00B02D79" w:rsidP="00B02D79">
      <w:r>
        <w:t>По льготной ипотеке государство также выполнило все обязательства перед гражданами, что было непросто из-за роста ставок, подчеркнул он. Для этого было выделено дополнительно 580 млрд рублей, из них на семейную ипотеку - 208 млрд. Более 800 тысяч семей за счет этого улучшили жилищные условия. Этот результат Силуанов назвал очень хорошим.</w:t>
      </w:r>
    </w:p>
    <w:p w14:paraId="08C92D87" w14:textId="77777777" w:rsidR="00B02D79" w:rsidRDefault="00B02D79" w:rsidP="00B02D79">
      <w:r>
        <w:t>Рассказал министр и о результатах в сфере технологического развития. В прошлом году в фокусе особого внимания была микроэлектроника. На поддержку гражданской промышленности в целом был выделен почти триллион рублей, а на микроэлектронику - 245 млрд.</w:t>
      </w:r>
    </w:p>
    <w:p w14:paraId="28E450A9" w14:textId="77777777" w:rsidR="00B02D79" w:rsidRDefault="00B02D79" w:rsidP="00B02D79">
      <w:r>
        <w:t>- Это создало хороший задел в развитии этой отрасли промышленности, - пояснил глава финансового ведомства.</w:t>
      </w:r>
    </w:p>
    <w:p w14:paraId="59F73B36" w14:textId="77777777" w:rsidR="00B02D79" w:rsidRDefault="00B02D79" w:rsidP="00B02D79">
      <w:r>
        <w:t>На станкостроение и создание беспилотников также были направлены дополнительные ресурсы - порядка 33 млрд рублей.</w:t>
      </w:r>
    </w:p>
    <w:p w14:paraId="7CA75BF5" w14:textId="77777777" w:rsidR="00B02D79" w:rsidRDefault="00B02D79" w:rsidP="00B02D79">
      <w:r>
        <w:t>Дефицит федерального бюджета за 2024 год составил 1,7% ВВП, рассказала депутатам зампред Счетной палаты России Галина Изотова. Дефицит увеличился на 7,5% по сравнению с показателями 2023 года.</w:t>
      </w:r>
    </w:p>
    <w:p w14:paraId="3B7FC1F0" w14:textId="77777777" w:rsidR="00B02D79" w:rsidRDefault="00B02D79" w:rsidP="00B02D79">
      <w:r>
        <w:lastRenderedPageBreak/>
        <w:t>- Доходы более чем в 20 регионах страны сформированы за счет безвозмездных поступлений от бюджетов других уровней, а объем госдолга регионов за отчетный год уменьшился на 73 млрд рублей и составил 3,1 трлн рублей, - заявила Изотова.</w:t>
      </w:r>
    </w:p>
    <w:p w14:paraId="2F3FD873" w14:textId="77777777" w:rsidR="00B02D79" w:rsidRDefault="00B02D79" w:rsidP="00B02D79">
      <w:r>
        <w:t>При этом госдолг РФ увеличился на 3,4 трлн рублей (13,5%) и составил 29 трлн рублей. Отмечается тенденция роста расходов федерального бюджета на обслуживание госдолга, заявила зампред СП. По ее словам, в целом обслуживание госдолга с 2020 по 2024 годы возросло в три раза.</w:t>
      </w:r>
    </w:p>
    <w:p w14:paraId="3F5F7976" w14:textId="77777777" w:rsidR="001C663C" w:rsidRDefault="00B02D79" w:rsidP="00B02D79">
      <w:hyperlink r:id="rId47" w:history="1">
        <w:r w:rsidRPr="001C708D">
          <w:rPr>
            <w:rStyle w:val="a3"/>
          </w:rPr>
          <w:t>https://www.mk.ru/economics/2025/07/09/minfin-otchitalsya-za-proshlogodniy-byudzhet-bednykh-stalo-menshe-gosdolg-vyros.html</w:t>
        </w:r>
      </w:hyperlink>
      <w:r w:rsidRPr="00B95180">
        <w:t xml:space="preserve"> </w:t>
      </w:r>
    </w:p>
    <w:p w14:paraId="6E5D165F" w14:textId="77777777" w:rsidR="00C95F96" w:rsidRPr="005A6EB2" w:rsidRDefault="00C95F96" w:rsidP="00C95F96">
      <w:pPr>
        <w:pStyle w:val="2"/>
      </w:pPr>
      <w:bookmarkStart w:id="158" w:name="_Toc203036290"/>
      <w:r w:rsidRPr="005A6EB2">
        <w:t>Национальный банковский журнал, 09.07.2025, Небольшим банкам расширяют доступ к ценным бумагам и драгметаллам - Аксаков</w:t>
      </w:r>
      <w:bookmarkEnd w:id="158"/>
    </w:p>
    <w:p w14:paraId="04302B0F" w14:textId="77777777" w:rsidR="00C95F96" w:rsidRPr="005A6EB2" w:rsidRDefault="00C95F96" w:rsidP="00C95F96">
      <w:pPr>
        <w:pStyle w:val="3"/>
      </w:pPr>
      <w:bookmarkStart w:id="159" w:name="_Toc203036291"/>
      <w:r w:rsidRPr="005A6EB2">
        <w:t>Госдума приняла в третьем, окончательном чтении законопроект, разрешающий банкам с базовой лицензией торговать ценными бумагами, включенными в котировальный список второго уровня, а также проводить операции с драгметаллами в пользу иностранцев. Авторы документа - группа депутатов и сенаторов во главе с председателем комитета Госдумы по финансовому рынку Анатолием Аксаковым.</w:t>
      </w:r>
      <w:bookmarkEnd w:id="159"/>
    </w:p>
    <w:p w14:paraId="46F08B55" w14:textId="77777777" w:rsidR="00C95F96" w:rsidRPr="005A6EB2" w:rsidRDefault="00C95F96" w:rsidP="00C95F96">
      <w:r w:rsidRPr="005A6EB2">
        <w:t>Сейчас такие банки могут работать только с бумагами первого (высшего) уровня. Поправки позволят им совершать операции с более широким перечнем ценных бумаг, в том числе на площадках, в капитале которых не обязательно участие Банка России. Требования к эмитентам ценных бумаг второго уровня позволяют в полной мере оценить финансовое положение компаний и считать такие бумаги надежными инвестинструментами.</w:t>
      </w:r>
    </w:p>
    <w:p w14:paraId="151E0E27" w14:textId="77777777" w:rsidR="00C95F96" w:rsidRPr="005A6EB2" w:rsidRDefault="00C95F96" w:rsidP="00C95F96">
      <w:r w:rsidRPr="005A6EB2">
        <w:t>Вместе с тем одобренные поправки расширяют полномочия банков с базовой лицензией, разрешая им проводить сделки с драгоценными металлами в пользу иностранных физических и юридических лиц. Это продиктовано необходимостью адаптации финансового рынка к новым экономическим условиям и поддержкой внешнеэкономической деятельности.</w:t>
      </w:r>
    </w:p>
    <w:p w14:paraId="3D11B294" w14:textId="77777777" w:rsidR="00C95F96" w:rsidRPr="005A6EB2" w:rsidRDefault="00C95F96" w:rsidP="00C95F96">
      <w:r>
        <w:t>«</w:t>
      </w:r>
      <w:r w:rsidRPr="005A6EB2">
        <w:t>Снятие регуляторных барьеров для небольших банков расширит для них спектр доступных финансовых инструментов и операций, позволяя эффективнее управлять ликвидностью и играть более активную роль на рынке. Это повысит конкурентоспособность региональных банков и будет способствовать устойчивости банковской системы и развитию финансового рынка</w:t>
      </w:r>
      <w:r>
        <w:t>»</w:t>
      </w:r>
      <w:r w:rsidRPr="005A6EB2">
        <w:t>, - говорит Анатолий Аксаков.</w:t>
      </w:r>
    </w:p>
    <w:p w14:paraId="6AFCAB62" w14:textId="77777777" w:rsidR="00C95F96" w:rsidRPr="005A6EB2" w:rsidRDefault="00C95F96" w:rsidP="00C95F96">
      <w:r w:rsidRPr="005A6EB2">
        <w:t>Кроме того, законопроект содержит поправки о снижении административной нагрузки на небанковские кредитные организации, что также стимулирует развитие регуляторной среды и положительно скажется на бизнес-климате финансового рынка.</w:t>
      </w:r>
    </w:p>
    <w:p w14:paraId="7A47C3B6" w14:textId="77777777" w:rsidR="00C95F96" w:rsidRPr="005A6EB2" w:rsidRDefault="00C95F96" w:rsidP="00C95F96">
      <w:r w:rsidRPr="005A6EB2">
        <w:t>Небанковские кредитные организации, как и банки с базовой лицензией, освободят от обязанности раскрывать информацию о финансовых инструментах, включаемых в расчет капитала, и о принимаемых рисках. Также отменяется требование назначать руководителя службы внутреннего контроля - его функции могут быть возложены на руководителя службы управления рисками.</w:t>
      </w:r>
    </w:p>
    <w:p w14:paraId="2E2C19B9" w14:textId="77777777" w:rsidR="00C95F96" w:rsidRDefault="00C95F96" w:rsidP="00C95F96">
      <w:hyperlink r:id="rId48" w:history="1">
        <w:r w:rsidRPr="005A6EB2">
          <w:rPr>
            <w:rStyle w:val="a3"/>
          </w:rPr>
          <w:t>https://nbj.ru/publs/nebolshim_bankam_rasshiryayut_dostup_k_tse/69793/</w:t>
        </w:r>
      </w:hyperlink>
    </w:p>
    <w:p w14:paraId="31039BDD" w14:textId="77777777" w:rsidR="00C95F96" w:rsidRPr="00B95180" w:rsidRDefault="00C95F96" w:rsidP="00B02D79"/>
    <w:p w14:paraId="4CC37ADC" w14:textId="77777777" w:rsidR="00111D7C" w:rsidRPr="005A6EB2" w:rsidRDefault="00111D7C" w:rsidP="00111D7C">
      <w:pPr>
        <w:pStyle w:val="251"/>
      </w:pPr>
      <w:bookmarkStart w:id="160" w:name="_Toc99271712"/>
      <w:bookmarkStart w:id="161" w:name="_Toc99318658"/>
      <w:bookmarkStart w:id="162" w:name="_Toc165991078"/>
      <w:bookmarkStart w:id="163" w:name="_Toc203036292"/>
      <w:bookmarkEnd w:id="144"/>
      <w:bookmarkEnd w:id="145"/>
      <w:r w:rsidRPr="005A6EB2">
        <w:lastRenderedPageBreak/>
        <w:t>НОВОСТИ ЗАРУБЕЖНЫХ ПЕНСИОННЫХ СИСТЕМ</w:t>
      </w:r>
      <w:bookmarkEnd w:id="160"/>
      <w:bookmarkEnd w:id="161"/>
      <w:bookmarkEnd w:id="162"/>
      <w:bookmarkEnd w:id="163"/>
    </w:p>
    <w:p w14:paraId="024D1F58" w14:textId="77777777" w:rsidR="00111D7C" w:rsidRPr="005A6EB2" w:rsidRDefault="00111D7C" w:rsidP="00111D7C">
      <w:pPr>
        <w:pStyle w:val="10"/>
      </w:pPr>
      <w:bookmarkStart w:id="164" w:name="_Toc99271713"/>
      <w:bookmarkStart w:id="165" w:name="_Toc99318659"/>
      <w:bookmarkStart w:id="166" w:name="_Toc165991079"/>
      <w:bookmarkStart w:id="167" w:name="_Toc203036293"/>
      <w:r w:rsidRPr="005A6EB2">
        <w:t>Новости пенсионной отрасли стран ближнего зарубежья</w:t>
      </w:r>
      <w:bookmarkEnd w:id="164"/>
      <w:bookmarkEnd w:id="165"/>
      <w:bookmarkEnd w:id="166"/>
      <w:bookmarkEnd w:id="167"/>
    </w:p>
    <w:p w14:paraId="63B82924" w14:textId="77777777" w:rsidR="00FB4CF1" w:rsidRPr="005A6EB2" w:rsidRDefault="00FB4CF1" w:rsidP="00FB4CF1">
      <w:pPr>
        <w:pStyle w:val="2"/>
      </w:pPr>
      <w:bookmarkStart w:id="168" w:name="_Toc203036294"/>
      <w:r w:rsidRPr="005A6EB2">
        <w:t>Курсив, 09.07.2025, Как рассчитать свою пенсию, показали в ЕНПФ</w:t>
      </w:r>
      <w:bookmarkEnd w:id="168"/>
    </w:p>
    <w:p w14:paraId="2B0F306F" w14:textId="77777777" w:rsidR="00FB4CF1" w:rsidRPr="005A6EB2" w:rsidRDefault="00FB4CF1" w:rsidP="00B95180">
      <w:pPr>
        <w:pStyle w:val="3"/>
      </w:pPr>
      <w:bookmarkStart w:id="169" w:name="_Toc203036295"/>
      <w:r w:rsidRPr="005A6EB2">
        <w:t>Единый накопительный пенсионный фонд (ЕНПФ) рассказал, каким образом назначает пенсионные выплаты казахстанцам.</w:t>
      </w:r>
      <w:bookmarkEnd w:id="169"/>
      <w:r w:rsidRPr="005A6EB2">
        <w:t xml:space="preserve"> </w:t>
      </w:r>
    </w:p>
    <w:p w14:paraId="00C1E174" w14:textId="77777777" w:rsidR="00FB4CF1" w:rsidRPr="005A6EB2" w:rsidRDefault="00FB4CF1" w:rsidP="00FB4CF1">
      <w:r w:rsidRPr="005A6EB2">
        <w:t>В первый год выхода на пенсию выплаты составляют 6,5% от накоплений казахстанца, поделенные на 12 месяцев. Далее они ежегодно индексируются на 5% и производятся до исчерпания. Минимальный размер выплаты составляет не менее 70% от прожиточного минимума (в 2025 году ПМ – 46 228 тенге).</w:t>
      </w:r>
    </w:p>
    <w:p w14:paraId="28F2CB6D" w14:textId="77777777" w:rsidR="00FB4CF1" w:rsidRPr="005A6EB2" w:rsidRDefault="00FB4CF1" w:rsidP="00FB4CF1">
      <w:r w:rsidRPr="005A6EB2">
        <w:t xml:space="preserve">Исходя из этой формулы, пенсионная выплата составит в первый год: </w:t>
      </w:r>
    </w:p>
    <w:p w14:paraId="0572D57E" w14:textId="77777777" w:rsidR="00FB4CF1" w:rsidRPr="005A6EB2" w:rsidRDefault="00FB4CF1" w:rsidP="00FB4CF1">
      <w:r w:rsidRPr="005A6EB2">
        <w:t xml:space="preserve">    при накоплении в 10 млн тенге – 54,1 тыс. тенге в месяц; </w:t>
      </w:r>
    </w:p>
    <w:p w14:paraId="2174E6EE" w14:textId="77777777" w:rsidR="00FB4CF1" w:rsidRPr="005A6EB2" w:rsidRDefault="00FB4CF1" w:rsidP="00FB4CF1">
      <w:r w:rsidRPr="005A6EB2">
        <w:t xml:space="preserve">    в 15 млн тенге –  81,2 тыс. тенге; </w:t>
      </w:r>
    </w:p>
    <w:p w14:paraId="1CCBF15F" w14:textId="77777777" w:rsidR="00FB4CF1" w:rsidRPr="005A6EB2" w:rsidRDefault="00FB4CF1" w:rsidP="00FB4CF1">
      <w:r w:rsidRPr="005A6EB2">
        <w:t xml:space="preserve">    в 20 млн тенге – 108,3 тыс. тенге. </w:t>
      </w:r>
    </w:p>
    <w:p w14:paraId="56F78E7B" w14:textId="77777777" w:rsidR="00FB4CF1" w:rsidRPr="005A6EB2" w:rsidRDefault="00FB4CF1" w:rsidP="00FB4CF1">
      <w:r w:rsidRPr="005A6EB2">
        <w:t xml:space="preserve">Стоит учитывать, что пенсионные выплаты из ЕНПФ – это лишь один из компонентов пенсии казахстанца. Гражданин также получает базовую пенсию из бюджета (от 32,3 до 50,8 тыс. тенге в 2025 году), а также солидарную пенсию, если у него есть опыт работы до 1998 года. Кроме того, с 2024 года работодатели перечисляют в ЕНПФ взносы за своих сотрудников (ОПВР). </w:t>
      </w:r>
    </w:p>
    <w:p w14:paraId="7221F962" w14:textId="77777777" w:rsidR="00FB4CF1" w:rsidRPr="005A6EB2" w:rsidRDefault="00FB4CF1" w:rsidP="00FB4CF1">
      <w:r w:rsidRPr="005A6EB2">
        <w:t>Если сумма накоплений не превышает 12-кратный размер минимальной пенсии (менее 753 252 тенге в 2025 году), выплата производится единовременно.</w:t>
      </w:r>
    </w:p>
    <w:p w14:paraId="1C690DF4" w14:textId="77777777" w:rsidR="00FB4CF1" w:rsidRPr="005A6EB2" w:rsidRDefault="00FB4CF1" w:rsidP="00FB4CF1">
      <w:r w:rsidRPr="005A6EB2">
        <w:t>Для лиц с инвалидностью 1-й и 2-й групп и работников вредных производств, имеющих не менее 60 месяцев обязательных профессиональных пенсионных взносов (ОППВ), применяются повышающие коэффициенты, которые увеличивают размер пенсий.</w:t>
      </w:r>
    </w:p>
    <w:p w14:paraId="05490C1B" w14:textId="77777777" w:rsidR="00FB4CF1" w:rsidRPr="005A6EB2" w:rsidRDefault="00FB4CF1" w:rsidP="00FB4CF1">
      <w:r w:rsidRPr="005A6EB2">
        <w:t>Для граждан, вышедших на пенсию в 55 лет и имеющих не менее 84 месяцев ОППВ:</w:t>
      </w:r>
    </w:p>
    <w:p w14:paraId="5E621FB4" w14:textId="77777777" w:rsidR="00FB4CF1" w:rsidRPr="005A6EB2" w:rsidRDefault="00FB4CF1" w:rsidP="00FB4CF1">
      <w:r w:rsidRPr="005A6EB2">
        <w:t xml:space="preserve">    минимальный порог в 70% от прожиточного минимума не применяется;</w:t>
      </w:r>
    </w:p>
    <w:p w14:paraId="7567298F" w14:textId="77777777" w:rsidR="00FB4CF1" w:rsidRPr="005A6EB2" w:rsidRDefault="00FB4CF1" w:rsidP="00FB4CF1">
      <w:r w:rsidRPr="005A6EB2">
        <w:t xml:space="preserve">    повышающие коэффициенты не учитываются;</w:t>
      </w:r>
    </w:p>
    <w:p w14:paraId="11B245BE" w14:textId="77777777" w:rsidR="00FB4CF1" w:rsidRPr="005A6EB2" w:rsidRDefault="00FB4CF1" w:rsidP="00FB4CF1">
      <w:r w:rsidRPr="005A6EB2">
        <w:t xml:space="preserve">    небольшие остатки на счете (менее 70% от ПМ) не выплачиваются, если они идут вместе с очередной выплатой.</w:t>
      </w:r>
    </w:p>
    <w:p w14:paraId="7F2A47FC" w14:textId="77777777" w:rsidR="00FB4CF1" w:rsidRPr="005A6EB2" w:rsidRDefault="00FB4CF1" w:rsidP="00FB4CF1">
      <w:r w:rsidRPr="005A6EB2">
        <w:t>Напомним, право на ежемесячные пенсионные выплаты имеют мужчины с 63 лет и женщины с 61 года (с 2028 года возраст женщин будет повышаться до 63 лет); граждане с 55 лет, работавшие на вредных производствах и имеющие не менее 84 месяцев взносов по профессиональной системе; лица с инвалидностью 1 или 2 группы (если инвалидность установлена бессрочно).</w:t>
      </w:r>
    </w:p>
    <w:p w14:paraId="14189712" w14:textId="77777777" w:rsidR="00FB4CF1" w:rsidRPr="005A6EB2" w:rsidRDefault="00FB4CF1" w:rsidP="00FB4CF1">
      <w:r w:rsidRPr="005A6EB2">
        <w:lastRenderedPageBreak/>
        <w:t>Ранее управляющий директор ЕНПФ Мурат Шарипов сообщил, что если казахстанец накопит 50 млн тенге в ЕНПФ, то он может в будущем рассчитывать на пенсию в размере 350 тыс. тенге.</w:t>
      </w:r>
    </w:p>
    <w:p w14:paraId="0E683F38" w14:textId="77777777" w:rsidR="00111D7C" w:rsidRPr="005A6EB2" w:rsidRDefault="00FB4CF1" w:rsidP="00FB4CF1">
      <w:hyperlink r:id="rId49" w:history="1">
        <w:r w:rsidRPr="005A6EB2">
          <w:rPr>
            <w:rStyle w:val="a3"/>
          </w:rPr>
          <w:t>https://kz.kursiv.media/2025-07-09/zhzh-kak-rasschitat-svou-pensiu/</w:t>
        </w:r>
      </w:hyperlink>
    </w:p>
    <w:p w14:paraId="504E0B3A" w14:textId="77777777" w:rsidR="00CB7AEC" w:rsidRPr="005A6EB2" w:rsidRDefault="00CB7AEC" w:rsidP="00CB7AEC">
      <w:pPr>
        <w:pStyle w:val="2"/>
      </w:pPr>
      <w:bookmarkStart w:id="170" w:name="_Toc203036296"/>
      <w:r w:rsidRPr="005A6EB2">
        <w:t>КазТАГ, 09.07.2025, Пенсионные аннуитеты будут защищены гарантией ФГСВ в Казахстане</w:t>
      </w:r>
      <w:bookmarkEnd w:id="170"/>
    </w:p>
    <w:p w14:paraId="5D119FA3" w14:textId="77777777" w:rsidR="00CB7AEC" w:rsidRPr="005A6EB2" w:rsidRDefault="00CB7AEC" w:rsidP="00B95180">
      <w:pPr>
        <w:pStyle w:val="3"/>
      </w:pPr>
      <w:bookmarkStart w:id="171" w:name="_Toc203036297"/>
      <w:r w:rsidRPr="005A6EB2">
        <w:t>Гарантии ФГСВ распространяются на все виды обязательного страхования, в том числе, пенсионные аннуитетные договора, сообщает агентство РК по регулированию и развитию финансового рынка (АРРФР) РК.</w:t>
      </w:r>
      <w:bookmarkEnd w:id="171"/>
    </w:p>
    <w:p w14:paraId="08261BD1" w14:textId="77777777" w:rsidR="00CB7AEC" w:rsidRPr="005A6EB2" w:rsidRDefault="005F5ACF" w:rsidP="00CB7AEC">
      <w:r>
        <w:t>«</w:t>
      </w:r>
      <w:r w:rsidR="00CB7AEC" w:rsidRPr="005A6EB2">
        <w:t>Сегодня гарантии фонда гарантирования страховых выплат (ФГСВ) распространяются на все виды обязательного страхования (за исключением вмененного), договора страхования, заключенные в рамках государственной образовательной накопительной системы (ГОНС) и пенсионные аннуитетные договора</w:t>
      </w:r>
      <w:r>
        <w:t>»</w:t>
      </w:r>
      <w:r w:rsidR="00CB7AEC" w:rsidRPr="005A6EB2">
        <w:t>, - говорится в сообщении.</w:t>
      </w:r>
    </w:p>
    <w:p w14:paraId="3905CE1C" w14:textId="77777777" w:rsidR="00CB7AEC" w:rsidRPr="005A6EB2" w:rsidRDefault="00CB7AEC" w:rsidP="00CB7AEC">
      <w:r w:rsidRPr="005A6EB2">
        <w:t>Согласно документу, закон вступит в силу через 60 дней после его первого официального публикования.</w:t>
      </w:r>
    </w:p>
    <w:p w14:paraId="2EC0CFF4" w14:textId="77777777" w:rsidR="00CB7AEC" w:rsidRPr="005A6EB2" w:rsidRDefault="00CB7AEC" w:rsidP="00CB7AEC">
      <w:r w:rsidRPr="005A6EB2">
        <w:t xml:space="preserve">Закон РК </w:t>
      </w:r>
      <w:r w:rsidR="005F5ACF">
        <w:t>«</w:t>
      </w:r>
      <w:r w:rsidRPr="005A6EB2">
        <w:t>О внесении изменений и дополнений (…) по вопросам развития финансового рынка, защиты прав потребителей финансовых услуг, связи и исключения излишней законодательной регламентации</w:t>
      </w:r>
      <w:r w:rsidR="005F5ACF">
        <w:t>»</w:t>
      </w:r>
      <w:r w:rsidRPr="005A6EB2">
        <w:t xml:space="preserve"> подписан президентом Казахстана 30 июня 2025 года. </w:t>
      </w:r>
    </w:p>
    <w:p w14:paraId="35F69DEE" w14:textId="77777777" w:rsidR="00CB7AEC" w:rsidRPr="005A6EB2" w:rsidRDefault="00CB7AEC" w:rsidP="00CB7AEC">
      <w:hyperlink r:id="rId50" w:history="1">
        <w:r w:rsidRPr="005A6EB2">
          <w:rPr>
            <w:rStyle w:val="a3"/>
          </w:rPr>
          <w:t>https://kaztag.kz/ru/news/pensionnye-annuitety-budut-zashchishcheny-garantiey-fgsv-v-kazakhstane</w:t>
        </w:r>
      </w:hyperlink>
      <w:r w:rsidRPr="005A6EB2">
        <w:t xml:space="preserve"> </w:t>
      </w:r>
    </w:p>
    <w:p w14:paraId="51158894" w14:textId="77777777" w:rsidR="00041E07" w:rsidRPr="005A6EB2" w:rsidRDefault="00041E07" w:rsidP="00041E07">
      <w:pPr>
        <w:pStyle w:val="2"/>
      </w:pPr>
      <w:bookmarkStart w:id="172" w:name="_Toc203036298"/>
      <w:r w:rsidRPr="005A6EB2">
        <w:t>LS, 09.07.2025, Более 500 млрд из ЕНПФ вложили в сельское хозяйство и транспортные проекты</w:t>
      </w:r>
      <w:bookmarkEnd w:id="172"/>
    </w:p>
    <w:p w14:paraId="42257CCB" w14:textId="77777777" w:rsidR="00041E07" w:rsidRPr="005A6EB2" w:rsidRDefault="00041E07" w:rsidP="00B95180">
      <w:pPr>
        <w:pStyle w:val="3"/>
      </w:pPr>
      <w:bookmarkStart w:id="173" w:name="_Toc203036299"/>
      <w:r w:rsidRPr="005A6EB2">
        <w:t xml:space="preserve">В Нацбанке рассказали LS, сколько пенсионных накоплений казахстанцев инвестировали в реальный сектор экономики. В ответе на официальный запрос LS сообщается, что общий объем вложений активов ЕНПФ в облигации нацхолдинга </w:t>
      </w:r>
      <w:r w:rsidR="005F5ACF">
        <w:t>«</w:t>
      </w:r>
      <w:r w:rsidRPr="005A6EB2">
        <w:t>Байтерек</w:t>
      </w:r>
      <w:r w:rsidR="005F5ACF">
        <w:t>»</w:t>
      </w:r>
      <w:r w:rsidRPr="005A6EB2">
        <w:t xml:space="preserve"> составил 593 млрд тенге.</w:t>
      </w:r>
      <w:bookmarkEnd w:id="173"/>
    </w:p>
    <w:p w14:paraId="33314838" w14:textId="77777777" w:rsidR="00041E07" w:rsidRPr="005A6EB2" w:rsidRDefault="00041E07" w:rsidP="00041E07">
      <w:r w:rsidRPr="005A6EB2">
        <w:t xml:space="preserve">Из них 173 млрд тенге с доходностью 13% годовых и сроком обращения 15 лет направлены на финансирование проектов транспортной инфраструктуры. В Нацбанке уточнили, что в данном случае предусмотрена амортизация основного долга, начиная с шестого года по 10%.  </w:t>
      </w:r>
    </w:p>
    <w:p w14:paraId="04AC6955" w14:textId="77777777" w:rsidR="00041E07" w:rsidRPr="005A6EB2" w:rsidRDefault="00041E07" w:rsidP="00041E07">
      <w:r w:rsidRPr="005A6EB2">
        <w:t>А вот 420 млрд тенге со средневзвешенной доходностью 15,51% годовых и сроками обращения от одного года до пяти лет используются в сфере АПК. Данные средства вложены в целях проведения весенне-полевых и уборочных работ, перерабатывающих предприятий в области пищевой промышленности, покупки сельхозтехники отечественного производства и ее сборки.</w:t>
      </w:r>
    </w:p>
    <w:p w14:paraId="6551A550" w14:textId="77777777" w:rsidR="00041E07" w:rsidRPr="005A6EB2" w:rsidRDefault="00041E07" w:rsidP="00041E07">
      <w:r w:rsidRPr="005A6EB2">
        <w:t xml:space="preserve">Напомним, что инвестирование пенсионных накоплений осуществляется не напрямую, а через приобретение облигаций </w:t>
      </w:r>
      <w:r w:rsidR="005F5ACF">
        <w:t>«</w:t>
      </w:r>
      <w:r w:rsidRPr="005A6EB2">
        <w:t>Байтерека</w:t>
      </w:r>
      <w:r w:rsidR="005F5ACF">
        <w:t>»</w:t>
      </w:r>
      <w:r w:rsidRPr="005A6EB2">
        <w:t xml:space="preserve"> и госфонда </w:t>
      </w:r>
      <w:r w:rsidR="005F5ACF">
        <w:t>«</w:t>
      </w:r>
      <w:r w:rsidRPr="005A6EB2">
        <w:t>Самрук-Қазына</w:t>
      </w:r>
      <w:r w:rsidR="005F5ACF">
        <w:t>»</w:t>
      </w:r>
      <w:r w:rsidRPr="005A6EB2">
        <w:t>. Они, в свою очередь, направляют полученные от размещения бондов средства на финансирование проектов.</w:t>
      </w:r>
    </w:p>
    <w:p w14:paraId="083FDA30" w14:textId="77777777" w:rsidR="00041E07" w:rsidRPr="005A6EB2" w:rsidRDefault="00041E07" w:rsidP="00041E07">
      <w:r w:rsidRPr="005A6EB2">
        <w:lastRenderedPageBreak/>
        <w:t>Ранее LS писал о том, каким образом 1,5 трлн тенге из ЕНПФ используют в реальном секторе экономики.</w:t>
      </w:r>
    </w:p>
    <w:p w14:paraId="14A21B0A" w14:textId="77777777" w:rsidR="00041E07" w:rsidRPr="005A6EB2" w:rsidRDefault="00041E07" w:rsidP="00041E07">
      <w:r w:rsidRPr="005A6EB2">
        <w:t>Еще в 2023 году представитель МВФ прокомментировал намерение государства использовать пенсионные сбережения казахстанцев на проекты. Тогда эксперты выступили против данной идеи и рекомендовали финансировать их за счет бюджета.</w:t>
      </w:r>
    </w:p>
    <w:p w14:paraId="29F3F992" w14:textId="77777777" w:rsidR="00FB4CF1" w:rsidRPr="005A6EB2" w:rsidRDefault="00041E07" w:rsidP="00041E07">
      <w:hyperlink r:id="rId51" w:history="1">
        <w:r w:rsidRPr="005A6EB2">
          <w:rPr>
            <w:rStyle w:val="a3"/>
          </w:rPr>
          <w:t>https://lsm.kz/bolee-500-mlrd-pensionnyh-deneg-vlozhili-v-proekty</w:t>
        </w:r>
      </w:hyperlink>
    </w:p>
    <w:p w14:paraId="0FBA0C97" w14:textId="77777777" w:rsidR="00041E07" w:rsidRPr="005A6EB2" w:rsidRDefault="00041E07" w:rsidP="00041E07"/>
    <w:p w14:paraId="6F81B952" w14:textId="77777777" w:rsidR="00111D7C" w:rsidRPr="005A6EB2" w:rsidRDefault="00111D7C" w:rsidP="00111D7C">
      <w:pPr>
        <w:pStyle w:val="10"/>
      </w:pPr>
      <w:bookmarkStart w:id="174" w:name="_Toc99271715"/>
      <w:bookmarkStart w:id="175" w:name="_Toc99318660"/>
      <w:bookmarkStart w:id="176" w:name="_Toc165991080"/>
      <w:bookmarkStart w:id="177" w:name="_Toc203036300"/>
      <w:r w:rsidRPr="005A6EB2">
        <w:t>Новости пенсионной отрасли стран дальнего зарубежья</w:t>
      </w:r>
      <w:bookmarkEnd w:id="174"/>
      <w:bookmarkEnd w:id="175"/>
      <w:bookmarkEnd w:id="176"/>
      <w:bookmarkEnd w:id="177"/>
    </w:p>
    <w:p w14:paraId="5EAF6F08" w14:textId="77777777" w:rsidR="00CB7AEC" w:rsidRPr="005A6EB2" w:rsidRDefault="00CB7AEC" w:rsidP="00CB7AEC">
      <w:pPr>
        <w:pStyle w:val="2"/>
      </w:pPr>
      <w:bookmarkStart w:id="178" w:name="_Toc203036301"/>
      <w:r w:rsidRPr="005A6EB2">
        <w:t>Интерфакс, 09.07.2025, Великобританию предупредили о резком росте расходов на обслуживание госдолга</w:t>
      </w:r>
      <w:bookmarkEnd w:id="178"/>
    </w:p>
    <w:p w14:paraId="0B4363A5" w14:textId="77777777" w:rsidR="00CB7AEC" w:rsidRPr="005A6EB2" w:rsidRDefault="00CB7AEC" w:rsidP="00B95180">
      <w:pPr>
        <w:pStyle w:val="3"/>
      </w:pPr>
      <w:bookmarkStart w:id="179" w:name="_Toc203036302"/>
      <w:r w:rsidRPr="005A6EB2">
        <w:t>Великобритании грозит резкий рост расходов на обслуживание госдолга, поскольку пенсионные фонды стали покупать менее значительные объемы гособлигаций, что грозит ухудшить и без того неустойчивые перспективы государственных финансов, говорится в отчете Управления бюджетной ответственности (OBR).</w:t>
      </w:r>
      <w:bookmarkEnd w:id="179"/>
    </w:p>
    <w:p w14:paraId="33526D56" w14:textId="77777777" w:rsidR="00CB7AEC" w:rsidRPr="005A6EB2" w:rsidRDefault="00CB7AEC" w:rsidP="00CB7AEC">
      <w:r w:rsidRPr="005A6EB2">
        <w:t>Быстрый рост долгового бремени обусловлен старением населения, что приводит к увеличению расходов на здравоохранение и пенсии, при этом климатические и геополитические риски усиливаются. Сокращение спроса на госбонды со стороны британских пенсионных фондов сделает страну еще более зависимой от иностранных инвесторов.</w:t>
      </w:r>
    </w:p>
    <w:p w14:paraId="7C393F26" w14:textId="77777777" w:rsidR="00CB7AEC" w:rsidRPr="005A6EB2" w:rsidRDefault="00CB7AEC" w:rsidP="00CB7AEC">
      <w:r w:rsidRPr="005A6EB2">
        <w:t>Госдолг Британии сейчас приближается к 100% ВВП, что в последний раз наблюдалось в начале 1960-х годов. Если не предпринять мер, показатель превысит 270% ВВП в течение 50 лет, говорится в заявлении OBR.</w:t>
      </w:r>
    </w:p>
    <w:p w14:paraId="3B389CE0" w14:textId="77777777" w:rsidR="00CB7AEC" w:rsidRPr="005A6EB2" w:rsidRDefault="00CB7AEC" w:rsidP="00CB7AEC">
      <w:r w:rsidRPr="005A6EB2">
        <w:t xml:space="preserve">Поскольку Банк Англии отменил выкуп госбумаг в рамках </w:t>
      </w:r>
      <w:r w:rsidR="005F5ACF">
        <w:t>«</w:t>
      </w:r>
      <w:r w:rsidRPr="005A6EB2">
        <w:t>количественного смягчения</w:t>
      </w:r>
      <w:r w:rsidR="005F5ACF">
        <w:t>»</w:t>
      </w:r>
      <w:r w:rsidRPr="005A6EB2">
        <w:t xml:space="preserve">, изменение политики пенсионных фондов оставляет правительство зависимым от иностранных инвесторов. Эти инвесторы более </w:t>
      </w:r>
      <w:r w:rsidR="005F5ACF">
        <w:t>«</w:t>
      </w:r>
      <w:r w:rsidRPr="005A6EB2">
        <w:t>непостоянны и капризны</w:t>
      </w:r>
      <w:r w:rsidR="005F5ACF">
        <w:t>»</w:t>
      </w:r>
      <w:r w:rsidRPr="005A6EB2">
        <w:t>, заявил председатель OBR Ричард Хьюз, предупредив, что состояние государственных финансов в целом остается неустойчивым.</w:t>
      </w:r>
    </w:p>
    <w:p w14:paraId="05E711D3" w14:textId="77777777" w:rsidR="00CB7AEC" w:rsidRPr="005A6EB2" w:rsidRDefault="005F5ACF" w:rsidP="00CB7AEC">
      <w:r>
        <w:t>«</w:t>
      </w:r>
      <w:r w:rsidR="00CB7AEC" w:rsidRPr="005A6EB2">
        <w:t>Великобритания не может позволить себе выполнить весь спектр обещаний, данных общественности, если оставить ситуацию без изменений, исходя из разумных предположений о темпах роста экономики и налоговых поступлений, - сказал он. - Мы выглядим менее устойчивыми к рискам, чем аналогичные развитые экономики, которые обеспечили более устойчивое положение бюджета</w:t>
      </w:r>
      <w:r>
        <w:t>»</w:t>
      </w:r>
      <w:r w:rsidR="00CB7AEC" w:rsidRPr="005A6EB2">
        <w:t>.</w:t>
      </w:r>
    </w:p>
    <w:p w14:paraId="0CA373F8" w14:textId="77777777" w:rsidR="00CB7AEC" w:rsidRPr="005A6EB2" w:rsidRDefault="00CB7AEC" w:rsidP="00CB7AEC">
      <w:r w:rsidRPr="005A6EB2">
        <w:t xml:space="preserve">В ответ министерство финансов заявило, что правительство принимает меры по сокращению долга и снижению уязвимости Великобритании к глобальным потрясениям. </w:t>
      </w:r>
      <w:r w:rsidR="005F5ACF">
        <w:t>«</w:t>
      </w:r>
      <w:r w:rsidRPr="005A6EB2">
        <w:t xml:space="preserve">Мы признаем существующие экономические реалии, изложенные в докладе OBR, - заявил представитель ведомства. - Именно поэтому мы стремимся обеспечить стабильность экономики посредством наших непреложных фискальных правил, которые </w:t>
      </w:r>
      <w:r w:rsidRPr="005A6EB2">
        <w:lastRenderedPageBreak/>
        <w:t>позволили нам инвестировать в Великобританию, способствуя десятилетию обновления и принося больше денег людям</w:t>
      </w:r>
      <w:r w:rsidR="005F5ACF">
        <w:t>»</w:t>
      </w:r>
      <w:r w:rsidRPr="005A6EB2">
        <w:t>.</w:t>
      </w:r>
    </w:p>
    <w:p w14:paraId="75A499ED" w14:textId="77777777" w:rsidR="00CB7AEC" w:rsidRPr="005A6EB2" w:rsidRDefault="00CB7AEC" w:rsidP="00CB7AEC">
      <w:r w:rsidRPr="005A6EB2">
        <w:t>Изменение политики инвестиций пенсионных фондов означает, что их доля в гособлигациях сократится с 29,5% ВВП в 2024-2025 гг до всего лишь 10,9% в начале 2070-х годов, говорится в отчете OBR. Это обусловлено тем, что в их портфелях стал содержаться более разнообразный набор акций и облигаций мирового уровня.</w:t>
      </w:r>
    </w:p>
    <w:p w14:paraId="46B21913" w14:textId="77777777" w:rsidR="00CB7AEC" w:rsidRPr="005A6EB2" w:rsidRDefault="00CB7AEC" w:rsidP="00CB7AEC">
      <w:r w:rsidRPr="005A6EB2">
        <w:t>Сохранение госдолга на уровне около 100% ВВП увеличит процентные ставки на 0,8 процентного пункта, что приведет к повышению расходов на 22 млрд фунтов ($29,9 млрд), прогнозирует OBR.</w:t>
      </w:r>
    </w:p>
    <w:p w14:paraId="3978D108" w14:textId="77777777" w:rsidR="00CB7AEC" w:rsidRPr="005A6EB2" w:rsidRDefault="005F5ACF" w:rsidP="00CB7AEC">
      <w:r>
        <w:t>«</w:t>
      </w:r>
      <w:r w:rsidR="00CB7AEC" w:rsidRPr="005A6EB2">
        <w:t>Для привлечения на рынок гособлигаций Великобритании более эластичных по цене покупателей, чем пенсионные фонды, таких как зарубежные инвесторы, потребуются более высокие процентные ставки</w:t>
      </w:r>
      <w:r>
        <w:t>»</w:t>
      </w:r>
      <w:r w:rsidR="00CB7AEC" w:rsidRPr="005A6EB2">
        <w:t>, - говорится в отчете OBR.</w:t>
      </w:r>
    </w:p>
    <w:p w14:paraId="6AF805A8" w14:textId="77777777" w:rsidR="00CB7AEC" w:rsidRPr="005A6EB2" w:rsidRDefault="00CB7AEC" w:rsidP="00CB7AEC">
      <w:r w:rsidRPr="005A6EB2">
        <w:t>Управление бюджетной ответственности также предупредило о росте расходов на пенсионное обеспечение в связи с изменением демографической ситуации. Ожидается, что затраты на пенсии вырастут с 5% ВВП в настоящее время до 7,7% к началу 2070-х годов.</w:t>
      </w:r>
    </w:p>
    <w:p w14:paraId="47FDF17F" w14:textId="77777777" w:rsidR="00CB7AEC" w:rsidRPr="005A6EB2" w:rsidRDefault="00CB7AEC" w:rsidP="00CB7AEC">
      <w:r w:rsidRPr="005A6EB2">
        <w:t>Более высокая продолжительность жизни и более низкая рождаемость означают, что Великобритании придется тратить большую часть своего ВВП на покрытие пенсий. В сочетании с увеличением расходов на здравоохранение это может привести к тому, что к началу 2070-х годов заимствования превысят 20%, а долг - 270% ВВП.</w:t>
      </w:r>
    </w:p>
    <w:p w14:paraId="74266B87" w14:textId="77777777" w:rsidR="00CB7AEC" w:rsidRPr="005A6EB2" w:rsidRDefault="00CB7AEC" w:rsidP="00CB7AEC">
      <w:hyperlink r:id="rId52" w:history="1">
        <w:r w:rsidRPr="005A6EB2">
          <w:rPr>
            <w:rStyle w:val="a3"/>
          </w:rPr>
          <w:t>https://www.interfax.ru/business/1035378</w:t>
        </w:r>
      </w:hyperlink>
      <w:r w:rsidRPr="005A6EB2">
        <w:t xml:space="preserve"> </w:t>
      </w:r>
    </w:p>
    <w:p w14:paraId="00F80472" w14:textId="77777777" w:rsidR="00DC06D6" w:rsidRPr="005A6EB2" w:rsidRDefault="00DC06D6" w:rsidP="00DC06D6">
      <w:pPr>
        <w:pStyle w:val="2"/>
      </w:pPr>
      <w:bookmarkStart w:id="180" w:name="_Toc203036303"/>
      <w:bookmarkEnd w:id="128"/>
      <w:r w:rsidRPr="005A6EB2">
        <w:t xml:space="preserve">Tourjapan.ru, 09.07.2025, В Японии набирает популярность сервис </w:t>
      </w:r>
      <w:r w:rsidR="005F5ACF">
        <w:t>«</w:t>
      </w:r>
      <w:r w:rsidRPr="005A6EB2">
        <w:t>аренды бабушек</w:t>
      </w:r>
      <w:r w:rsidR="005F5ACF">
        <w:t>»</w:t>
      </w:r>
      <w:bookmarkEnd w:id="180"/>
    </w:p>
    <w:p w14:paraId="45CF3A31" w14:textId="01935B0F" w:rsidR="00DC06D6" w:rsidRPr="005A6EB2" w:rsidRDefault="00DC06D6" w:rsidP="00B95180">
      <w:pPr>
        <w:pStyle w:val="3"/>
      </w:pPr>
      <w:bookmarkStart w:id="181" w:name="_Toc203036304"/>
      <w:r w:rsidRPr="005A6EB2">
        <w:t xml:space="preserve">В условиях постоянно растущей стоимости жизни всё больше пожилых японцев ищут способы подработки. Хотя пенсии часто едва покрывают базовые расходы, у многих остаётся желание быть полезными и активными. По данным Статистического бюро Японии, сегодня в стране работают около 9,3 миллиона человек старше 65 лет </w:t>
      </w:r>
      <w:r w:rsidR="001C1AE6" w:rsidRPr="005A6EB2">
        <w:t>— это</w:t>
      </w:r>
      <w:r w:rsidRPr="005A6EB2">
        <w:t xml:space="preserve"> почти каждый четвёртый пенсионер.</w:t>
      </w:r>
      <w:bookmarkEnd w:id="181"/>
    </w:p>
    <w:p w14:paraId="39F84D28" w14:textId="77777777" w:rsidR="00DC06D6" w:rsidRPr="005A6EB2" w:rsidRDefault="00DC06D6" w:rsidP="00DC06D6">
      <w:r w:rsidRPr="005A6EB2">
        <w:t xml:space="preserve">Одна из компаний увидела в этом не проблему, а возможность - и запустила необычный, но очень добрый сервис под названием OK Obaachan. За 3 300 (около 22$) иен в час плюс столько же за транспорт вы можете пригласить к себе домой </w:t>
      </w:r>
      <w:r w:rsidR="005F5ACF">
        <w:t>«</w:t>
      </w:r>
      <w:r w:rsidRPr="005A6EB2">
        <w:t>бабушку</w:t>
      </w:r>
      <w:r w:rsidR="005F5ACF">
        <w:t>»</w:t>
      </w:r>
      <w:r w:rsidRPr="005A6EB2">
        <w:t xml:space="preserve"> - женщину в возрасте от 60 до 94 лет, которая поможет по дому, научит готовить, пообщается с вами или просто окажет моральную поддержку.</w:t>
      </w:r>
    </w:p>
    <w:p w14:paraId="05B4D74B" w14:textId="77777777" w:rsidR="00DC06D6" w:rsidRPr="005A6EB2" w:rsidRDefault="00DC06D6" w:rsidP="00DC06D6">
      <w:r w:rsidRPr="005A6EB2">
        <w:t xml:space="preserve">Сейчас в команде OK Obaachan около 100 активных </w:t>
      </w:r>
      <w:r w:rsidR="005F5ACF">
        <w:t>«</w:t>
      </w:r>
      <w:r w:rsidRPr="005A6EB2">
        <w:t>бабушек</w:t>
      </w:r>
      <w:r w:rsidR="005F5ACF">
        <w:t>»</w:t>
      </w:r>
      <w:r w:rsidRPr="005A6EB2">
        <w:t xml:space="preserve"> с разными умениями: от уборки и кулинарии до красивого письма и умения уладить семейные конфликты. Сервис получает самые разные запросы: научить готовить традиционные блюда, посидеть с ребёнком, помочь написать поздравление каллиграфическим почерком, поговорить по душам. Иногда </w:t>
      </w:r>
      <w:r w:rsidR="005F5ACF">
        <w:t>«</w:t>
      </w:r>
      <w:r w:rsidRPr="005A6EB2">
        <w:t>бабушек</w:t>
      </w:r>
      <w:r w:rsidR="005F5ACF">
        <w:t>»</w:t>
      </w:r>
      <w:r w:rsidRPr="005A6EB2">
        <w:t xml:space="preserve"> приглашают быть рядом в трудные моменты - например, когда нужно поддержать при расставании или при важном разговоре с родителями. Некоторые клиенты даже обращаются к ним за помощью в написании проектов о том, как менялось японское общество.</w:t>
      </w:r>
    </w:p>
    <w:p w14:paraId="05B410F8" w14:textId="77777777" w:rsidR="00DC06D6" w:rsidRPr="005A6EB2" w:rsidRDefault="00DC06D6" w:rsidP="00DC06D6">
      <w:r w:rsidRPr="005A6EB2">
        <w:lastRenderedPageBreak/>
        <w:t xml:space="preserve">Реакция в интернете оказалась разной - кто-то находит идею замечательной и видит в ней настоящую ценность, кто-то волнуется за безопасность бабушек. Были и такие комментарии: </w:t>
      </w:r>
      <w:r w:rsidR="005F5ACF">
        <w:t>«</w:t>
      </w:r>
      <w:r w:rsidRPr="005A6EB2">
        <w:t>А почему нет такого же сервиса с дедушками?</w:t>
      </w:r>
      <w:r w:rsidR="005F5ACF">
        <w:t>»</w:t>
      </w:r>
      <w:r w:rsidRPr="005A6EB2">
        <w:t xml:space="preserve"> - На самом деле, похожий проект уже существует: Ossan Rental предлагает арендовать </w:t>
      </w:r>
      <w:r w:rsidR="005F5ACF">
        <w:t>«</w:t>
      </w:r>
      <w:r w:rsidRPr="005A6EB2">
        <w:t>дядечек</w:t>
      </w:r>
      <w:r w:rsidR="005F5ACF">
        <w:t>»</w:t>
      </w:r>
      <w:r w:rsidRPr="005A6EB2">
        <w:t xml:space="preserve"> - в том числе мужчин пенсионного возраста, и они пользуются немалой популярностью.</w:t>
      </w:r>
    </w:p>
    <w:p w14:paraId="67FBC0D3" w14:textId="77777777" w:rsidR="00DC06D6" w:rsidRPr="005A6EB2" w:rsidRDefault="00DC06D6" w:rsidP="00DC06D6">
      <w:r w:rsidRPr="005A6EB2">
        <w:t xml:space="preserve">Сервис OK Obaachan работает под управлением компании Client Partners, которая занимается трудоустройством женщин и называет себя </w:t>
      </w:r>
      <w:r w:rsidR="005F5ACF">
        <w:t>«</w:t>
      </w:r>
      <w:r w:rsidRPr="005A6EB2">
        <w:t>женской службой мастеров на все руки</w:t>
      </w:r>
      <w:r w:rsidR="005F5ACF">
        <w:t>»</w:t>
      </w:r>
      <w:r w:rsidRPr="005A6EB2">
        <w:t xml:space="preserve">. У них также можно </w:t>
      </w:r>
      <w:r w:rsidR="005F5ACF">
        <w:t>«</w:t>
      </w:r>
      <w:r w:rsidRPr="005A6EB2">
        <w:t>арендовать</w:t>
      </w:r>
      <w:r w:rsidR="005F5ACF">
        <w:t>»</w:t>
      </w:r>
      <w:r w:rsidRPr="005A6EB2">
        <w:t xml:space="preserve"> подругу или временного члена семьи - все роли исполняют женщины.</w:t>
      </w:r>
    </w:p>
    <w:p w14:paraId="40214A79" w14:textId="77777777" w:rsidR="00DC06D6" w:rsidRPr="005A6EB2" w:rsidRDefault="00DC06D6" w:rsidP="00DC06D6">
      <w:r w:rsidRPr="005A6EB2">
        <w:t>Сегодня в Японии становится всё больше здоровых и энергичных людей в возрасте, и такие сервисы дают им возможность быть востребованными, а остальным - найти заботу, поддержку и добрую улыбку, даже если рядом нет родной бабушки.</w:t>
      </w:r>
    </w:p>
    <w:p w14:paraId="2A0429F7" w14:textId="24CC46FF" w:rsidR="00E867F2" w:rsidRPr="0090779C" w:rsidRDefault="00DC06D6" w:rsidP="00E867F2">
      <w:hyperlink r:id="rId53" w:history="1">
        <w:r w:rsidRPr="005A6EB2">
          <w:rPr>
            <w:rStyle w:val="a3"/>
          </w:rPr>
          <w:t>https://tourjapan.ru/news/v-yaponii-nabiraet-populyarnost-servis-arendy-babushek/</w:t>
        </w:r>
      </w:hyperlink>
    </w:p>
    <w:sectPr w:rsidR="00E867F2" w:rsidRPr="0090779C"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7CD8" w14:textId="77777777" w:rsidR="00AD51F3" w:rsidRDefault="00AD51F3">
      <w:r>
        <w:separator/>
      </w:r>
    </w:p>
  </w:endnote>
  <w:endnote w:type="continuationSeparator" w:id="0">
    <w:p w14:paraId="3393BDBD" w14:textId="77777777" w:rsidR="00AD51F3" w:rsidRDefault="00AD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0ADA" w14:textId="77777777" w:rsidR="004A259C" w:rsidRPr="00D64E5C" w:rsidRDefault="004A259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F5ACF" w:rsidRPr="005F5ACF">
      <w:rPr>
        <w:rFonts w:ascii="Cambria" w:hAnsi="Cambria"/>
        <w:b/>
        <w:noProof/>
      </w:rPr>
      <w:t>5</w:t>
    </w:r>
    <w:r w:rsidRPr="00CB47BF">
      <w:rPr>
        <w:b/>
      </w:rPr>
      <w:fldChar w:fldCharType="end"/>
    </w:r>
  </w:p>
  <w:p w14:paraId="26071474" w14:textId="77777777" w:rsidR="004A259C" w:rsidRPr="00D15988" w:rsidRDefault="004A259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9102" w14:textId="77777777" w:rsidR="00AD51F3" w:rsidRDefault="00AD51F3">
      <w:r>
        <w:separator/>
      </w:r>
    </w:p>
  </w:footnote>
  <w:footnote w:type="continuationSeparator" w:id="0">
    <w:p w14:paraId="14F521A6" w14:textId="77777777" w:rsidR="00AD51F3" w:rsidRDefault="00AD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4130" w14:textId="77777777" w:rsidR="004A259C" w:rsidRDefault="009A051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14D5491" wp14:editId="5EB2087B">
              <wp:simplePos x="0" y="0"/>
              <wp:positionH relativeFrom="column">
                <wp:posOffset>1619250</wp:posOffset>
              </wp:positionH>
              <wp:positionV relativeFrom="paragraph">
                <wp:posOffset>-173990</wp:posOffset>
              </wp:positionV>
              <wp:extent cx="2395220" cy="396875"/>
              <wp:effectExtent l="0" t="0" r="0" b="0"/>
              <wp:wrapNone/>
              <wp:docPr id="15566846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CFCADC" w14:textId="77777777" w:rsidR="004A259C" w:rsidRPr="000C041B" w:rsidRDefault="004A259C" w:rsidP="00122493">
                          <w:pPr>
                            <w:ind w:right="423"/>
                            <w:jc w:val="center"/>
                            <w:rPr>
                              <w:rFonts w:cs="Arial"/>
                              <w:b/>
                              <w:color w:val="EEECE1"/>
                              <w:sz w:val="6"/>
                              <w:szCs w:val="6"/>
                            </w:rPr>
                          </w:pPr>
                          <w:r w:rsidRPr="000C041B">
                            <w:rPr>
                              <w:rFonts w:cs="Arial"/>
                              <w:b/>
                              <w:color w:val="EEECE1"/>
                              <w:sz w:val="6"/>
                              <w:szCs w:val="6"/>
                            </w:rPr>
                            <w:t xml:space="preserve">        </w:t>
                          </w:r>
                        </w:p>
                        <w:p w14:paraId="3FA6455F" w14:textId="77777777" w:rsidR="004A259C" w:rsidRPr="00D15988" w:rsidRDefault="004A259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8C01345" w14:textId="77777777" w:rsidR="004A259C" w:rsidRPr="007336C7" w:rsidRDefault="004A259C" w:rsidP="00122493">
                          <w:pPr>
                            <w:ind w:right="423"/>
                            <w:rPr>
                              <w:rFonts w:cs="Arial"/>
                            </w:rPr>
                          </w:pPr>
                        </w:p>
                        <w:p w14:paraId="2BB01C07" w14:textId="77777777" w:rsidR="004A259C" w:rsidRPr="00267F53" w:rsidRDefault="004A259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D5491"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75CFCADC" w14:textId="77777777" w:rsidR="004A259C" w:rsidRPr="000C041B" w:rsidRDefault="004A259C" w:rsidP="00122493">
                    <w:pPr>
                      <w:ind w:right="423"/>
                      <w:jc w:val="center"/>
                      <w:rPr>
                        <w:rFonts w:cs="Arial"/>
                        <w:b/>
                        <w:color w:val="EEECE1"/>
                        <w:sz w:val="6"/>
                        <w:szCs w:val="6"/>
                      </w:rPr>
                    </w:pPr>
                    <w:r w:rsidRPr="000C041B">
                      <w:rPr>
                        <w:rFonts w:cs="Arial"/>
                        <w:b/>
                        <w:color w:val="EEECE1"/>
                        <w:sz w:val="6"/>
                        <w:szCs w:val="6"/>
                      </w:rPr>
                      <w:t xml:space="preserve">        </w:t>
                    </w:r>
                  </w:p>
                  <w:p w14:paraId="3FA6455F" w14:textId="77777777" w:rsidR="004A259C" w:rsidRPr="00D15988" w:rsidRDefault="004A259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8C01345" w14:textId="77777777" w:rsidR="004A259C" w:rsidRPr="007336C7" w:rsidRDefault="004A259C" w:rsidP="00122493">
                    <w:pPr>
                      <w:ind w:right="423"/>
                      <w:rPr>
                        <w:rFonts w:cs="Arial"/>
                      </w:rPr>
                    </w:pPr>
                  </w:p>
                  <w:p w14:paraId="2BB01C07" w14:textId="77777777" w:rsidR="004A259C" w:rsidRPr="00267F53" w:rsidRDefault="004A259C" w:rsidP="00122493"/>
                </w:txbxContent>
              </v:textbox>
            </v:roundrect>
          </w:pict>
        </mc:Fallback>
      </mc:AlternateContent>
    </w:r>
    <w:r w:rsidR="004A259C">
      <w:t xml:space="preserve">             </w:t>
    </w:r>
  </w:p>
  <w:p w14:paraId="30FC9F36" w14:textId="77777777" w:rsidR="004A259C" w:rsidRDefault="004A259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A051C">
      <w:rPr>
        <w:noProof/>
      </w:rPr>
      <w:drawing>
        <wp:inline distT="0" distB="0" distL="0" distR="0" wp14:anchorId="6EFC2D4C" wp14:editId="5B62BBE9">
          <wp:extent cx="2187575" cy="48704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48704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631545">
    <w:abstractNumId w:val="25"/>
  </w:num>
  <w:num w:numId="2" w16cid:durableId="113836374">
    <w:abstractNumId w:val="12"/>
  </w:num>
  <w:num w:numId="3" w16cid:durableId="145510721">
    <w:abstractNumId w:val="27"/>
  </w:num>
  <w:num w:numId="4" w16cid:durableId="895969853">
    <w:abstractNumId w:val="17"/>
  </w:num>
  <w:num w:numId="5" w16cid:durableId="2060743846">
    <w:abstractNumId w:val="18"/>
  </w:num>
  <w:num w:numId="6" w16cid:durableId="4054929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523629">
    <w:abstractNumId w:val="24"/>
  </w:num>
  <w:num w:numId="8" w16cid:durableId="1236236756">
    <w:abstractNumId w:val="21"/>
  </w:num>
  <w:num w:numId="9" w16cid:durableId="2915228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7516753">
    <w:abstractNumId w:val="16"/>
  </w:num>
  <w:num w:numId="11" w16cid:durableId="486744825">
    <w:abstractNumId w:val="15"/>
  </w:num>
  <w:num w:numId="12" w16cid:durableId="1107044876">
    <w:abstractNumId w:val="10"/>
  </w:num>
  <w:num w:numId="13" w16cid:durableId="2126343405">
    <w:abstractNumId w:val="9"/>
  </w:num>
  <w:num w:numId="14" w16cid:durableId="224880322">
    <w:abstractNumId w:val="7"/>
  </w:num>
  <w:num w:numId="15" w16cid:durableId="1809469079">
    <w:abstractNumId w:val="6"/>
  </w:num>
  <w:num w:numId="16" w16cid:durableId="1773744642">
    <w:abstractNumId w:val="5"/>
  </w:num>
  <w:num w:numId="17" w16cid:durableId="96561830">
    <w:abstractNumId w:val="4"/>
  </w:num>
  <w:num w:numId="18" w16cid:durableId="726880914">
    <w:abstractNumId w:val="8"/>
  </w:num>
  <w:num w:numId="19" w16cid:durableId="1850481512">
    <w:abstractNumId w:val="3"/>
  </w:num>
  <w:num w:numId="20" w16cid:durableId="2032804613">
    <w:abstractNumId w:val="2"/>
  </w:num>
  <w:num w:numId="21" w16cid:durableId="1173955792">
    <w:abstractNumId w:val="1"/>
  </w:num>
  <w:num w:numId="22" w16cid:durableId="907613882">
    <w:abstractNumId w:val="0"/>
  </w:num>
  <w:num w:numId="23" w16cid:durableId="1739743963">
    <w:abstractNumId w:val="19"/>
  </w:num>
  <w:num w:numId="24" w16cid:durableId="1268124065">
    <w:abstractNumId w:val="26"/>
  </w:num>
  <w:num w:numId="25" w16cid:durableId="1603611406">
    <w:abstractNumId w:val="20"/>
  </w:num>
  <w:num w:numId="26" w16cid:durableId="593324386">
    <w:abstractNumId w:val="13"/>
  </w:num>
  <w:num w:numId="27" w16cid:durableId="840656997">
    <w:abstractNumId w:val="11"/>
  </w:num>
  <w:num w:numId="28" w16cid:durableId="1907834707">
    <w:abstractNumId w:val="22"/>
  </w:num>
  <w:num w:numId="29" w16cid:durableId="817110030">
    <w:abstractNumId w:val="23"/>
  </w:num>
  <w:num w:numId="30" w16cid:durableId="567808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E07"/>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05F"/>
    <w:rsid w:val="00085E50"/>
    <w:rsid w:val="00086433"/>
    <w:rsid w:val="0008657D"/>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0E5"/>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AE6"/>
    <w:rsid w:val="001C1F88"/>
    <w:rsid w:val="001C1FB3"/>
    <w:rsid w:val="001C22AA"/>
    <w:rsid w:val="001C2443"/>
    <w:rsid w:val="001C5841"/>
    <w:rsid w:val="001C5A81"/>
    <w:rsid w:val="001C5C5D"/>
    <w:rsid w:val="001C5E43"/>
    <w:rsid w:val="001C663C"/>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678"/>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5D8"/>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A796D"/>
    <w:rsid w:val="003B055B"/>
    <w:rsid w:val="003B05C5"/>
    <w:rsid w:val="003B07EE"/>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41A"/>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332F"/>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6ED"/>
    <w:rsid w:val="004A08B8"/>
    <w:rsid w:val="004A108F"/>
    <w:rsid w:val="004A1871"/>
    <w:rsid w:val="004A2233"/>
    <w:rsid w:val="004A259C"/>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73C"/>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6EB2"/>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273"/>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ACF"/>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314"/>
    <w:rsid w:val="00612414"/>
    <w:rsid w:val="006128E2"/>
    <w:rsid w:val="00612E81"/>
    <w:rsid w:val="006130E6"/>
    <w:rsid w:val="00613D5D"/>
    <w:rsid w:val="00613EAE"/>
    <w:rsid w:val="00614050"/>
    <w:rsid w:val="006141D6"/>
    <w:rsid w:val="006145FE"/>
    <w:rsid w:val="00614887"/>
    <w:rsid w:val="006148F4"/>
    <w:rsid w:val="00615FB3"/>
    <w:rsid w:val="0062077C"/>
    <w:rsid w:val="00621A8A"/>
    <w:rsid w:val="0062216D"/>
    <w:rsid w:val="00622CF0"/>
    <w:rsid w:val="006242A5"/>
    <w:rsid w:val="0062492E"/>
    <w:rsid w:val="0062508C"/>
    <w:rsid w:val="0062541E"/>
    <w:rsid w:val="00625501"/>
    <w:rsid w:val="006271BA"/>
    <w:rsid w:val="00627B37"/>
    <w:rsid w:val="00627C2E"/>
    <w:rsid w:val="00627D4F"/>
    <w:rsid w:val="00627FB2"/>
    <w:rsid w:val="00630000"/>
    <w:rsid w:val="00630E0E"/>
    <w:rsid w:val="00631084"/>
    <w:rsid w:val="0063117B"/>
    <w:rsid w:val="00631A7D"/>
    <w:rsid w:val="00631D98"/>
    <w:rsid w:val="00631F42"/>
    <w:rsid w:val="006334C9"/>
    <w:rsid w:val="006337DA"/>
    <w:rsid w:val="00634115"/>
    <w:rsid w:val="00634D16"/>
    <w:rsid w:val="006369A8"/>
    <w:rsid w:val="00636D89"/>
    <w:rsid w:val="0063720C"/>
    <w:rsid w:val="0063739E"/>
    <w:rsid w:val="006378A6"/>
    <w:rsid w:val="00637993"/>
    <w:rsid w:val="00637DA2"/>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6A4"/>
    <w:rsid w:val="006559CB"/>
    <w:rsid w:val="006562F0"/>
    <w:rsid w:val="00656BB9"/>
    <w:rsid w:val="00656CAB"/>
    <w:rsid w:val="00657F5D"/>
    <w:rsid w:val="006600DF"/>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3E17"/>
    <w:rsid w:val="006A55B3"/>
    <w:rsid w:val="006A5812"/>
    <w:rsid w:val="006A5E45"/>
    <w:rsid w:val="006A62C0"/>
    <w:rsid w:val="006A63DE"/>
    <w:rsid w:val="006A7B7B"/>
    <w:rsid w:val="006B0104"/>
    <w:rsid w:val="006B0249"/>
    <w:rsid w:val="006B1BB9"/>
    <w:rsid w:val="006B375D"/>
    <w:rsid w:val="006B4337"/>
    <w:rsid w:val="006B48B1"/>
    <w:rsid w:val="006B4ACC"/>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54D"/>
    <w:rsid w:val="0084362C"/>
    <w:rsid w:val="008437D5"/>
    <w:rsid w:val="00844128"/>
    <w:rsid w:val="00844C50"/>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D8E"/>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51C"/>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1F3"/>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FCF"/>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D79"/>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AA7"/>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6D1"/>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180"/>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6C0F"/>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2D5D"/>
    <w:rsid w:val="00C730A8"/>
    <w:rsid w:val="00C73363"/>
    <w:rsid w:val="00C76467"/>
    <w:rsid w:val="00C766C1"/>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5F96"/>
    <w:rsid w:val="00C96FB4"/>
    <w:rsid w:val="00C97587"/>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B7AEC"/>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3B"/>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17A"/>
    <w:rsid w:val="00CF5FF7"/>
    <w:rsid w:val="00CF61D3"/>
    <w:rsid w:val="00CF61E6"/>
    <w:rsid w:val="00CF76AB"/>
    <w:rsid w:val="00D011C4"/>
    <w:rsid w:val="00D01ABA"/>
    <w:rsid w:val="00D01BE9"/>
    <w:rsid w:val="00D01CC1"/>
    <w:rsid w:val="00D01D3E"/>
    <w:rsid w:val="00D0248F"/>
    <w:rsid w:val="00D0292C"/>
    <w:rsid w:val="00D02AB8"/>
    <w:rsid w:val="00D030FC"/>
    <w:rsid w:val="00D032A0"/>
    <w:rsid w:val="00D03659"/>
    <w:rsid w:val="00D03672"/>
    <w:rsid w:val="00D03A06"/>
    <w:rsid w:val="00D04C09"/>
    <w:rsid w:val="00D04C4C"/>
    <w:rsid w:val="00D04CDE"/>
    <w:rsid w:val="00D04EDD"/>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6D6"/>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168E"/>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6B7"/>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040"/>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867F2"/>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015"/>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49B"/>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0FD"/>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CF1"/>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7066"/>
  <w15:docId w15:val="{FD0ABC3A-7F8A-EA43-ACAE-78681FE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A796D"/>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02D79"/>
    <w:rPr>
      <w:color w:val="605E5C"/>
      <w:shd w:val="clear" w:color="auto" w:fill="E1DFDD"/>
    </w:rPr>
  </w:style>
  <w:style w:type="character" w:customStyle="1" w:styleId="50">
    <w:name w:val="Заголовок 5 Знак"/>
    <w:link w:val="5"/>
    <w:semiHidden/>
    <w:rsid w:val="003A796D"/>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4403666">
      <w:bodyDiv w:val="1"/>
      <w:marLeft w:val="0"/>
      <w:marRight w:val="0"/>
      <w:marTop w:val="0"/>
      <w:marBottom w:val="0"/>
      <w:divBdr>
        <w:top w:val="none" w:sz="0" w:space="0" w:color="auto"/>
        <w:left w:val="none" w:sz="0" w:space="0" w:color="auto"/>
        <w:bottom w:val="none" w:sz="0" w:space="0" w:color="auto"/>
        <w:right w:val="none" w:sz="0" w:space="0" w:color="auto"/>
      </w:divBdr>
      <w:divsChild>
        <w:div w:id="1512642002">
          <w:marLeft w:val="0"/>
          <w:marRight w:val="0"/>
          <w:marTop w:val="0"/>
          <w:marBottom w:val="360"/>
          <w:divBdr>
            <w:top w:val="none" w:sz="0" w:space="0" w:color="auto"/>
            <w:left w:val="none" w:sz="0" w:space="0" w:color="auto"/>
            <w:bottom w:val="none" w:sz="0" w:space="0" w:color="auto"/>
            <w:right w:val="none" w:sz="0" w:space="0" w:color="auto"/>
          </w:divBdr>
          <w:divsChild>
            <w:div w:id="1874461787">
              <w:marLeft w:val="0"/>
              <w:marRight w:val="0"/>
              <w:marTop w:val="0"/>
              <w:marBottom w:val="240"/>
              <w:divBdr>
                <w:top w:val="none" w:sz="0" w:space="0" w:color="auto"/>
                <w:left w:val="none" w:sz="0" w:space="0" w:color="auto"/>
                <w:bottom w:val="none" w:sz="0" w:space="0" w:color="auto"/>
                <w:right w:val="none" w:sz="0" w:space="0" w:color="auto"/>
              </w:divBdr>
            </w:div>
            <w:div w:id="1146969480">
              <w:marLeft w:val="0"/>
              <w:marRight w:val="0"/>
              <w:marTop w:val="360"/>
              <w:marBottom w:val="360"/>
              <w:divBdr>
                <w:top w:val="none" w:sz="0" w:space="0" w:color="auto"/>
                <w:left w:val="none" w:sz="0" w:space="0" w:color="auto"/>
                <w:bottom w:val="none" w:sz="0" w:space="0" w:color="auto"/>
                <w:right w:val="none" w:sz="0" w:space="0" w:color="auto"/>
              </w:divBdr>
              <w:divsChild>
                <w:div w:id="737361796">
                  <w:marLeft w:val="0"/>
                  <w:marRight w:val="0"/>
                  <w:marTop w:val="0"/>
                  <w:marBottom w:val="0"/>
                  <w:divBdr>
                    <w:top w:val="none" w:sz="0" w:space="0" w:color="auto"/>
                    <w:left w:val="none" w:sz="0" w:space="0" w:color="auto"/>
                    <w:bottom w:val="none" w:sz="0" w:space="0" w:color="auto"/>
                    <w:right w:val="none" w:sz="0" w:space="0" w:color="auto"/>
                  </w:divBdr>
                </w:div>
                <w:div w:id="13573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623">
          <w:marLeft w:val="0"/>
          <w:marRight w:val="0"/>
          <w:marTop w:val="0"/>
          <w:marBottom w:val="0"/>
          <w:divBdr>
            <w:top w:val="none" w:sz="0" w:space="0" w:color="auto"/>
            <w:left w:val="none" w:sz="0" w:space="0" w:color="auto"/>
            <w:bottom w:val="single" w:sz="6" w:space="18" w:color="D9D9D9"/>
            <w:right w:val="none" w:sz="0" w:space="0" w:color="auto"/>
          </w:divBdr>
          <w:divsChild>
            <w:div w:id="1180893943">
              <w:marLeft w:val="0"/>
              <w:marRight w:val="0"/>
              <w:marTop w:val="360"/>
              <w:marBottom w:val="0"/>
              <w:divBdr>
                <w:top w:val="none" w:sz="0" w:space="0" w:color="auto"/>
                <w:left w:val="none" w:sz="0" w:space="0" w:color="auto"/>
                <w:bottom w:val="none" w:sz="0" w:space="0" w:color="auto"/>
                <w:right w:val="none" w:sz="0" w:space="0" w:color="auto"/>
              </w:divBdr>
              <w:divsChild>
                <w:div w:id="539364778">
                  <w:marLeft w:val="0"/>
                  <w:marRight w:val="0"/>
                  <w:marTop w:val="0"/>
                  <w:marBottom w:val="0"/>
                  <w:divBdr>
                    <w:top w:val="none" w:sz="0" w:space="0" w:color="auto"/>
                    <w:left w:val="none" w:sz="0" w:space="0" w:color="auto"/>
                    <w:bottom w:val="none" w:sz="0" w:space="0" w:color="auto"/>
                    <w:right w:val="none" w:sz="0" w:space="0" w:color="auto"/>
                  </w:divBdr>
                </w:div>
              </w:divsChild>
            </w:div>
            <w:div w:id="1941259814">
              <w:marLeft w:val="0"/>
              <w:marRight w:val="0"/>
              <w:marTop w:val="360"/>
              <w:marBottom w:val="0"/>
              <w:divBdr>
                <w:top w:val="none" w:sz="0" w:space="0" w:color="auto"/>
                <w:left w:val="none" w:sz="0" w:space="0" w:color="auto"/>
                <w:bottom w:val="none" w:sz="0" w:space="0" w:color="auto"/>
                <w:right w:val="none" w:sz="0" w:space="0" w:color="auto"/>
              </w:divBdr>
              <w:divsChild>
                <w:div w:id="933827915">
                  <w:marLeft w:val="0"/>
                  <w:marRight w:val="0"/>
                  <w:marTop w:val="0"/>
                  <w:marBottom w:val="0"/>
                  <w:divBdr>
                    <w:top w:val="none" w:sz="0" w:space="0" w:color="auto"/>
                    <w:left w:val="none" w:sz="0" w:space="0" w:color="auto"/>
                    <w:bottom w:val="none" w:sz="0" w:space="0" w:color="auto"/>
                    <w:right w:val="none" w:sz="0" w:space="0" w:color="auto"/>
                  </w:divBdr>
                </w:div>
              </w:divsChild>
            </w:div>
            <w:div w:id="1908614074">
              <w:marLeft w:val="0"/>
              <w:marRight w:val="0"/>
              <w:marTop w:val="360"/>
              <w:marBottom w:val="0"/>
              <w:divBdr>
                <w:top w:val="none" w:sz="0" w:space="0" w:color="auto"/>
                <w:left w:val="none" w:sz="0" w:space="0" w:color="auto"/>
                <w:bottom w:val="none" w:sz="0" w:space="0" w:color="auto"/>
                <w:right w:val="none" w:sz="0" w:space="0" w:color="auto"/>
              </w:divBdr>
              <w:divsChild>
                <w:div w:id="1188371738">
                  <w:marLeft w:val="0"/>
                  <w:marRight w:val="0"/>
                  <w:marTop w:val="0"/>
                  <w:marBottom w:val="0"/>
                  <w:divBdr>
                    <w:top w:val="none" w:sz="0" w:space="0" w:color="auto"/>
                    <w:left w:val="none" w:sz="0" w:space="0" w:color="auto"/>
                    <w:bottom w:val="none" w:sz="0" w:space="0" w:color="auto"/>
                    <w:right w:val="none" w:sz="0" w:space="0" w:color="auto"/>
                  </w:divBdr>
                </w:div>
              </w:divsChild>
            </w:div>
            <w:div w:id="5836183">
              <w:marLeft w:val="0"/>
              <w:marRight w:val="0"/>
              <w:marTop w:val="360"/>
              <w:marBottom w:val="0"/>
              <w:divBdr>
                <w:top w:val="none" w:sz="0" w:space="0" w:color="auto"/>
                <w:left w:val="none" w:sz="0" w:space="0" w:color="auto"/>
                <w:bottom w:val="none" w:sz="0" w:space="0" w:color="auto"/>
                <w:right w:val="none" w:sz="0" w:space="0" w:color="auto"/>
              </w:divBdr>
              <w:divsChild>
                <w:div w:id="834685116">
                  <w:marLeft w:val="0"/>
                  <w:marRight w:val="0"/>
                  <w:marTop w:val="0"/>
                  <w:marBottom w:val="0"/>
                  <w:divBdr>
                    <w:top w:val="none" w:sz="0" w:space="0" w:color="auto"/>
                    <w:left w:val="none" w:sz="0" w:space="0" w:color="auto"/>
                    <w:bottom w:val="none" w:sz="0" w:space="0" w:color="auto"/>
                    <w:right w:val="none" w:sz="0" w:space="0" w:color="auto"/>
                  </w:divBdr>
                </w:div>
              </w:divsChild>
            </w:div>
            <w:div w:id="1323968212">
              <w:marLeft w:val="0"/>
              <w:marRight w:val="0"/>
              <w:marTop w:val="360"/>
              <w:marBottom w:val="0"/>
              <w:divBdr>
                <w:top w:val="none" w:sz="0" w:space="0" w:color="auto"/>
                <w:left w:val="none" w:sz="0" w:space="0" w:color="auto"/>
                <w:bottom w:val="none" w:sz="0" w:space="0" w:color="auto"/>
                <w:right w:val="none" w:sz="0" w:space="0" w:color="auto"/>
              </w:divBdr>
              <w:divsChild>
                <w:div w:id="1679578186">
                  <w:marLeft w:val="0"/>
                  <w:marRight w:val="0"/>
                  <w:marTop w:val="0"/>
                  <w:marBottom w:val="0"/>
                  <w:divBdr>
                    <w:top w:val="none" w:sz="0" w:space="0" w:color="auto"/>
                    <w:left w:val="none" w:sz="0" w:space="0" w:color="auto"/>
                    <w:bottom w:val="none" w:sz="0" w:space="0" w:color="auto"/>
                    <w:right w:val="none" w:sz="0" w:space="0" w:color="auto"/>
                  </w:divBdr>
                </w:div>
              </w:divsChild>
            </w:div>
            <w:div w:id="1516572796">
              <w:marLeft w:val="0"/>
              <w:marRight w:val="0"/>
              <w:marTop w:val="360"/>
              <w:marBottom w:val="0"/>
              <w:divBdr>
                <w:top w:val="none" w:sz="0" w:space="0" w:color="auto"/>
                <w:left w:val="none" w:sz="0" w:space="0" w:color="auto"/>
                <w:bottom w:val="none" w:sz="0" w:space="0" w:color="auto"/>
                <w:right w:val="none" w:sz="0" w:space="0" w:color="auto"/>
              </w:divBdr>
              <w:divsChild>
                <w:div w:id="350448450">
                  <w:marLeft w:val="0"/>
                  <w:marRight w:val="0"/>
                  <w:marTop w:val="0"/>
                  <w:marBottom w:val="0"/>
                  <w:divBdr>
                    <w:top w:val="none" w:sz="0" w:space="0" w:color="auto"/>
                    <w:left w:val="none" w:sz="0" w:space="0" w:color="auto"/>
                    <w:bottom w:val="none" w:sz="0" w:space="0" w:color="auto"/>
                    <w:right w:val="none" w:sz="0" w:space="0" w:color="auto"/>
                  </w:divBdr>
                </w:div>
              </w:divsChild>
            </w:div>
            <w:div w:id="1069502435">
              <w:marLeft w:val="0"/>
              <w:marRight w:val="0"/>
              <w:marTop w:val="360"/>
              <w:marBottom w:val="0"/>
              <w:divBdr>
                <w:top w:val="none" w:sz="0" w:space="0" w:color="auto"/>
                <w:left w:val="none" w:sz="0" w:space="0" w:color="auto"/>
                <w:bottom w:val="none" w:sz="0" w:space="0" w:color="auto"/>
                <w:right w:val="none" w:sz="0" w:space="0" w:color="auto"/>
              </w:divBdr>
              <w:divsChild>
                <w:div w:id="2111050445">
                  <w:marLeft w:val="0"/>
                  <w:marRight w:val="0"/>
                  <w:marTop w:val="0"/>
                  <w:marBottom w:val="0"/>
                  <w:divBdr>
                    <w:top w:val="none" w:sz="0" w:space="0" w:color="auto"/>
                    <w:left w:val="none" w:sz="0" w:space="0" w:color="auto"/>
                    <w:bottom w:val="none" w:sz="0" w:space="0" w:color="auto"/>
                    <w:right w:val="none" w:sz="0" w:space="0" w:color="auto"/>
                  </w:divBdr>
                </w:div>
              </w:divsChild>
            </w:div>
            <w:div w:id="1396732778">
              <w:marLeft w:val="0"/>
              <w:marRight w:val="0"/>
              <w:marTop w:val="360"/>
              <w:marBottom w:val="0"/>
              <w:divBdr>
                <w:top w:val="none" w:sz="0" w:space="0" w:color="auto"/>
                <w:left w:val="none" w:sz="0" w:space="0" w:color="auto"/>
                <w:bottom w:val="none" w:sz="0" w:space="0" w:color="auto"/>
                <w:right w:val="none" w:sz="0" w:space="0" w:color="auto"/>
              </w:divBdr>
              <w:divsChild>
                <w:div w:id="1613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ult-cct.ru/vznosy-na-korporativnye-pensii-so-sbernpf-vyrosli-v-13-raza" TargetMode="External"/><Relationship Id="rId18" Type="http://schemas.openxmlformats.org/officeDocument/2006/relationships/hyperlink" Target="https://chel.dk.ru/news/237225498" TargetMode="External"/><Relationship Id="rId26" Type="http://schemas.openxmlformats.org/officeDocument/2006/relationships/hyperlink" Target="https://www.pnp.ru/economics/v-socfonde-rasskazali-kak-budut-povyshat-pensiyu-v-2026-godu.html" TargetMode="External"/><Relationship Id="rId39" Type="http://schemas.openxmlformats.org/officeDocument/2006/relationships/hyperlink" Target="https://konkurent.ru/article/78849" TargetMode="External"/><Relationship Id="rId21" Type="http://schemas.openxmlformats.org/officeDocument/2006/relationships/hyperlink" Target="https://dumatv.ru/news/bessarab--indeksatsiya-pensii-rabotayuschim-pensioneram-vozobnovlena-v-sootvetstvii-s-porucheniem-prezidenta" TargetMode="External"/><Relationship Id="rId34" Type="http://schemas.openxmlformats.org/officeDocument/2006/relationships/hyperlink" Target="https://www.rbc.ru/life/news/686df8ff9a794740422caed9" TargetMode="External"/><Relationship Id="rId42" Type="http://schemas.openxmlformats.org/officeDocument/2006/relationships/hyperlink" Target="https://primpress.ru/article/124523" TargetMode="External"/><Relationship Id="rId47" Type="http://schemas.openxmlformats.org/officeDocument/2006/relationships/hyperlink" Target="https://www.mk.ru/economics/2025/07/09/minfin-otchitalsya-za-proshlogodniy-byudzhet-bednykh-stalo-menshe-gosdolg-vyros.html" TargetMode="External"/><Relationship Id="rId50" Type="http://schemas.openxmlformats.org/officeDocument/2006/relationships/hyperlink" Target="https://kaztag.kz/ru/news/pensionnye-annuitety-budut-zashchishcheny-garantiey-fgsv-v-kazakhstane"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motrim.ru/article/4587566" TargetMode="External"/><Relationship Id="rId29" Type="http://schemas.openxmlformats.org/officeDocument/2006/relationships/hyperlink" Target="https://russian.rt.com/russia/news/1504592-doplata-pensii-vyplaty" TargetMode="External"/><Relationship Id="rId11" Type="http://schemas.openxmlformats.org/officeDocument/2006/relationships/hyperlink" Target="https://www.akm.ru/press/10_8_mlrd_rubley_pensiy_vyplatil_npf_blagosostoyanie_v_pervom_polugodii_2025_goda/" TargetMode="External"/><Relationship Id="rId24" Type="http://schemas.openxmlformats.org/officeDocument/2006/relationships/hyperlink" Target="https://iz.ru/1917989/2025-07-09/pensionery-v-rossii-poluchat-pribavku-k-vyplatam-v-avguste-2025-goda" TargetMode="External"/><Relationship Id="rId32" Type="http://schemas.openxmlformats.org/officeDocument/2006/relationships/hyperlink" Target="https://lenta.ru/news/2025/07/09/nadbavki/" TargetMode="External"/><Relationship Id="rId37" Type="http://schemas.openxmlformats.org/officeDocument/2006/relationships/hyperlink" Target="https://life.ru/p/1768851" TargetMode="External"/><Relationship Id="rId40" Type="http://schemas.openxmlformats.org/officeDocument/2006/relationships/hyperlink" Target="https://konkurent.ru/article/78855" TargetMode="External"/><Relationship Id="rId45" Type="http://schemas.openxmlformats.org/officeDocument/2006/relationships/hyperlink" Target="https://www.interfax.ru/russia/1035392" TargetMode="External"/><Relationship Id="rId53" Type="http://schemas.openxmlformats.org/officeDocument/2006/relationships/hyperlink" Target="https://tourjapan.ru/news/v-yaponii-nabiraet-populyarnost-servis-arendy-babushek/" TargetMode="External"/><Relationship Id="rId5" Type="http://schemas.openxmlformats.org/officeDocument/2006/relationships/footnotes" Target="footnotes.xml"/><Relationship Id="rId19" Type="http://schemas.openxmlformats.org/officeDocument/2006/relationships/hyperlink" Target="https://klops.ru/kaliningrad/2025-07-09/360896-ne-kopit-a-priumnozhat-kak-programma-dolgosrochnyh-sberezheniy-sozdayot-kapital" TargetMode="External"/><Relationship Id="rId4" Type="http://schemas.openxmlformats.org/officeDocument/2006/relationships/webSettings" Target="webSettings.xml"/><Relationship Id="rId9" Type="http://schemas.openxmlformats.org/officeDocument/2006/relationships/hyperlink" Target="https://tass.ru/ekonomika/24476665" TargetMode="External"/><Relationship Id="rId14" Type="http://schemas.openxmlformats.org/officeDocument/2006/relationships/hyperlink" Target="https://nv86.ru/news/ugra/1687532/" TargetMode="External"/><Relationship Id="rId22" Type="http://schemas.openxmlformats.org/officeDocument/2006/relationships/hyperlink" Target="https://www.silver.ru/news/536490/" TargetMode="External"/><Relationship Id="rId27" Type="http://schemas.openxmlformats.org/officeDocument/2006/relationships/hyperlink" Target="https://www.pnp.ru/social/deputat-nilov-predlozhil-vyplachivat-nadbavku-k-pensii-s-70-let.html" TargetMode="External"/><Relationship Id="rId30" Type="http://schemas.openxmlformats.org/officeDocument/2006/relationships/hyperlink" Target="https://russian.rt.com/russia/news/1504760-ekspert-nadbavka-zakonoproekt" TargetMode="External"/><Relationship Id="rId35" Type="http://schemas.openxmlformats.org/officeDocument/2006/relationships/hyperlink" Target="https://sevastopol.su/news/chast-rossiyan-smogut-poluchit-vse-pensionnye-nakopleniya-razom" TargetMode="External"/><Relationship Id="rId43" Type="http://schemas.openxmlformats.org/officeDocument/2006/relationships/hyperlink" Target="https://samara.aif.ru/society/v-samare-rabotayushchim-pensioneram-povysyat-strahovuyu-pensiyu" TargetMode="External"/><Relationship Id="rId48" Type="http://schemas.openxmlformats.org/officeDocument/2006/relationships/hyperlink" Target="https://nbj.ru/publs/nebolshim_bankam_rasshiryayut_dostup_k_tse/69793/" TargetMode="External"/><Relationship Id="rId56" Type="http://schemas.openxmlformats.org/officeDocument/2006/relationships/fontTable" Target="fontTable.xml"/><Relationship Id="rId8" Type="http://schemas.openxmlformats.org/officeDocument/2006/relationships/hyperlink" Target="https://www.interfax.ru/russia/1035306" TargetMode="External"/><Relationship Id="rId51" Type="http://schemas.openxmlformats.org/officeDocument/2006/relationships/hyperlink" Target="https://lsm.kz/bolee-500-mlrd-pensionnyh-deneg-vlozhili-v-proekty" TargetMode="External"/><Relationship Id="rId3" Type="http://schemas.openxmlformats.org/officeDocument/2006/relationships/settings" Target="settings.xml"/><Relationship Id="rId12" Type="http://schemas.openxmlformats.org/officeDocument/2006/relationships/hyperlink" Target="http://pbroker.ru/?p=80439" TargetMode="External"/><Relationship Id="rId17" Type="http://schemas.openxmlformats.org/officeDocument/2006/relationships/hyperlink" Target="https://tumentoday.ru/2025/07/09/v_tyumeni_obsudili_garantii_i_vozmozhnosti_dlya_uchastnikov_programmy_dolgosrochnykh_sberezheniy/" TargetMode="External"/><Relationship Id="rId25" Type="http://schemas.openxmlformats.org/officeDocument/2006/relationships/hyperlink" Target="https://iz.ru/1918198/2025-07-09/v-gosdume-otreagirovali-na-predlozhenie-povyshat-nadbavki-k-pensii-s-70-let" TargetMode="External"/><Relationship Id="rId33" Type="http://schemas.openxmlformats.org/officeDocument/2006/relationships/hyperlink" Target="https://www.gazeta.ru/business/news/2025/07/09/26229692.shtml" TargetMode="External"/><Relationship Id="rId38" Type="http://schemas.openxmlformats.org/officeDocument/2006/relationships/hyperlink" Target="https://pensnews.ru/news/16286" TargetMode="External"/><Relationship Id="rId46" Type="http://schemas.openxmlformats.org/officeDocument/2006/relationships/hyperlink" Target="https://tass.ru/ekonomika/24473435" TargetMode="External"/><Relationship Id="rId20" Type="http://schemas.openxmlformats.org/officeDocument/2006/relationships/hyperlink" Target="https://dumatv.ru/news/nilov-viskazalsya-ob-idee-viplachivat-nadbavki-k-pensii-s-70-let" TargetMode="External"/><Relationship Id="rId41" Type="http://schemas.openxmlformats.org/officeDocument/2006/relationships/hyperlink" Target="https://primpress.ru/article/124522"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1prime.ru/20250710/mintrud-859345111.html" TargetMode="External"/><Relationship Id="rId23" Type="http://schemas.openxmlformats.org/officeDocument/2006/relationships/hyperlink" Target="https://iz.ru/1918355/2025-07-10/v-gosdume-hotat-razresit-dostavku-pensii-ne-tolko-poctoi-rossii" TargetMode="External"/><Relationship Id="rId28" Type="http://schemas.openxmlformats.org/officeDocument/2006/relationships/hyperlink" Target="https://russian.rt.com/russia/news/1504482-pensii-nadbavki-rossiya" TargetMode="External"/><Relationship Id="rId36" Type="http://schemas.openxmlformats.org/officeDocument/2006/relationships/hyperlink" Target="https://news.ru/dengi/kak-poluchit-razom-do-412-tysyach-ot-gosudarstva-komu-polozhena-vyplata" TargetMode="External"/><Relationship Id="rId49" Type="http://schemas.openxmlformats.org/officeDocument/2006/relationships/hyperlink" Target="https://kz.kursiv.media/2025-07-09/zhzh-kak-rasschitat-svou-pensiu/" TargetMode="External"/><Relationship Id="rId57" Type="http://schemas.openxmlformats.org/officeDocument/2006/relationships/theme" Target="theme/theme1.xml"/><Relationship Id="rId10" Type="http://schemas.openxmlformats.org/officeDocument/2006/relationships/hyperlink" Target="https://raexpert.ru/releases/2025/jul09a" TargetMode="External"/><Relationship Id="rId31" Type="http://schemas.openxmlformats.org/officeDocument/2006/relationships/hyperlink" Target="https://www.gazeta.ru/business/news/2025/07/09/26229212.shtml" TargetMode="External"/><Relationship Id="rId44" Type="http://schemas.openxmlformats.org/officeDocument/2006/relationships/hyperlink" Target="https://www.pnp.ru/economics/siluanov-minfin-vypolnil-vse-socialnye-obyazatelstva-za-2024-god.html" TargetMode="External"/><Relationship Id="rId52" Type="http://schemas.openxmlformats.org/officeDocument/2006/relationships/hyperlink" Target="https://www.interfax.ru/business/10353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27851</Words>
  <Characters>158755</Characters>
  <Application>Microsoft Office Word</Application>
  <DocSecurity>0</DocSecurity>
  <Lines>1322</Lines>
  <Paragraphs>372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186234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2025-07-10T05:36:00Z</cp:lastPrinted>
  <dcterms:created xsi:type="dcterms:W3CDTF">2025-07-10T05:36:00Z</dcterms:created>
  <dcterms:modified xsi:type="dcterms:W3CDTF">2025-07-10T05:36:00Z</dcterms:modified>
  <cp:category>НАПФ</cp:category>
  <cp:contentStatus>И-Консалтинг</cp:contentStatus>
</cp:coreProperties>
</file>